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71" w:rsidRPr="00565B98" w:rsidRDefault="00BC3571" w:rsidP="00BC3571">
      <w:pPr>
        <w:jc w:val="center"/>
        <w:rPr>
          <w:b/>
          <w:sz w:val="40"/>
          <w:szCs w:val="40"/>
          <w:lang w:val="bg-BG" w:eastAsia="en-GB"/>
        </w:rPr>
      </w:pPr>
    </w:p>
    <w:p w:rsidR="00BC3571" w:rsidRPr="00565B98" w:rsidRDefault="00BC3571" w:rsidP="00BC3571">
      <w:pPr>
        <w:jc w:val="center"/>
        <w:rPr>
          <w:b/>
          <w:sz w:val="40"/>
          <w:szCs w:val="40"/>
          <w:lang w:val="bg-BG" w:eastAsia="en-GB"/>
        </w:rPr>
      </w:pPr>
    </w:p>
    <w:p w:rsidR="00BC3571" w:rsidRPr="00565B98" w:rsidRDefault="00BC3571" w:rsidP="00BC3571">
      <w:pPr>
        <w:jc w:val="center"/>
        <w:rPr>
          <w:b/>
          <w:sz w:val="40"/>
          <w:szCs w:val="40"/>
          <w:lang w:val="bg-BG" w:eastAsia="en-GB"/>
        </w:rPr>
      </w:pPr>
    </w:p>
    <w:p w:rsidR="00BC3571" w:rsidRPr="00565B98" w:rsidRDefault="00BC3571" w:rsidP="00BC3571">
      <w:pPr>
        <w:jc w:val="center"/>
        <w:rPr>
          <w:b/>
          <w:sz w:val="40"/>
          <w:szCs w:val="40"/>
          <w:lang w:val="bg-BG" w:eastAsia="en-GB"/>
        </w:rPr>
      </w:pPr>
      <w:r w:rsidRPr="00565B98">
        <w:rPr>
          <w:b/>
          <w:sz w:val="40"/>
          <w:szCs w:val="40"/>
          <w:lang w:val="en-GB" w:eastAsia="en-GB"/>
        </w:rPr>
        <w:t xml:space="preserve">РАЗДЕЛ </w:t>
      </w:r>
      <w:r w:rsidRPr="00565B98">
        <w:rPr>
          <w:b/>
          <w:sz w:val="40"/>
          <w:szCs w:val="40"/>
          <w:lang w:val="en-US" w:eastAsia="en-GB"/>
        </w:rPr>
        <w:t>I</w:t>
      </w:r>
      <w:r w:rsidR="00DC4DB8" w:rsidRPr="00565B98">
        <w:rPr>
          <w:b/>
          <w:sz w:val="40"/>
          <w:szCs w:val="40"/>
          <w:lang w:val="en-US" w:eastAsia="en-GB"/>
        </w:rPr>
        <w:t>V</w:t>
      </w:r>
    </w:p>
    <w:p w:rsidR="00BC3571" w:rsidRPr="00565B98" w:rsidRDefault="00BC3571" w:rsidP="00BC3571">
      <w:pPr>
        <w:spacing w:before="120" w:after="120"/>
        <w:jc w:val="center"/>
        <w:rPr>
          <w:rFonts w:eastAsia="Calibri"/>
          <w:b/>
          <w:sz w:val="40"/>
          <w:szCs w:val="40"/>
          <w:lang w:val="bg-BG"/>
        </w:rPr>
      </w:pPr>
      <w:r w:rsidRPr="00565B98">
        <w:rPr>
          <w:rFonts w:eastAsia="Calibri"/>
          <w:b/>
          <w:sz w:val="40"/>
          <w:szCs w:val="40"/>
          <w:lang w:val="bg-BG"/>
        </w:rPr>
        <w:t>МЕТОДИКА ЗА ОЦЕНКА НА ОФЕРТИТЕ</w:t>
      </w:r>
    </w:p>
    <w:p w:rsidR="00BC3571" w:rsidRPr="00565B98" w:rsidRDefault="00BC3571" w:rsidP="00BC3571">
      <w:pPr>
        <w:jc w:val="center"/>
        <w:rPr>
          <w:b/>
          <w:sz w:val="36"/>
          <w:szCs w:val="36"/>
          <w:lang w:val="bg-BG" w:eastAsia="en-GB"/>
        </w:rPr>
      </w:pPr>
    </w:p>
    <w:p w:rsidR="00BC3571" w:rsidRPr="00565B98" w:rsidRDefault="00BC3571" w:rsidP="00BC3571">
      <w:pPr>
        <w:rPr>
          <w:sz w:val="24"/>
          <w:szCs w:val="24"/>
          <w:lang w:val="bg-BG" w:eastAsia="en-GB"/>
        </w:rPr>
      </w:pPr>
    </w:p>
    <w:p w:rsidR="00BC3571" w:rsidRPr="00565B98" w:rsidRDefault="00BC3571" w:rsidP="00BC3571">
      <w:pPr>
        <w:rPr>
          <w:sz w:val="24"/>
          <w:szCs w:val="24"/>
          <w:lang w:val="bg-BG" w:eastAsia="en-GB"/>
        </w:rPr>
      </w:pPr>
    </w:p>
    <w:p w:rsidR="00BC3571" w:rsidRPr="00565B98" w:rsidRDefault="00BC3571" w:rsidP="00BC3571">
      <w:pPr>
        <w:rPr>
          <w:sz w:val="24"/>
          <w:szCs w:val="24"/>
          <w:lang w:val="bg-BG" w:eastAsia="en-GB"/>
        </w:rPr>
      </w:pPr>
    </w:p>
    <w:p w:rsidR="00BC3571" w:rsidRPr="00565B98" w:rsidRDefault="00BC3571" w:rsidP="00BC3571">
      <w:pPr>
        <w:rPr>
          <w:sz w:val="24"/>
          <w:szCs w:val="24"/>
          <w:lang w:val="bg-BG" w:eastAsia="en-GB"/>
        </w:rPr>
      </w:pPr>
    </w:p>
    <w:p w:rsidR="00DC4DB8" w:rsidRPr="00565B98" w:rsidRDefault="00DC4DB8" w:rsidP="00DC4DB8">
      <w:pPr>
        <w:jc w:val="center"/>
        <w:rPr>
          <w:rFonts w:eastAsia="Calibri"/>
          <w:sz w:val="28"/>
          <w:szCs w:val="28"/>
          <w:lang w:val="bg-BG" w:eastAsia="en-US"/>
        </w:rPr>
      </w:pPr>
      <w:r w:rsidRPr="00565B98">
        <w:rPr>
          <w:rFonts w:eastAsia="Calibri"/>
          <w:caps/>
          <w:sz w:val="28"/>
          <w:szCs w:val="28"/>
          <w:lang w:val="bg-BG" w:eastAsia="en-US"/>
        </w:rPr>
        <w:t xml:space="preserve">за участие в </w:t>
      </w:r>
      <w:r w:rsidRPr="00565B98">
        <w:rPr>
          <w:rFonts w:eastAsia="Calibri"/>
          <w:sz w:val="28"/>
          <w:szCs w:val="28"/>
          <w:lang w:val="bg-BG" w:eastAsia="en-US"/>
        </w:rPr>
        <w:t xml:space="preserve">ОБЩЕСТВЕНА ПОРЪЧКА ПО </w:t>
      </w:r>
      <w:r w:rsidR="0060381A" w:rsidRPr="00565B98">
        <w:rPr>
          <w:sz w:val="28"/>
          <w:szCs w:val="28"/>
        </w:rPr>
        <w:t>ЧЛ. 18, АЛ. 1, Т. 12 ОТ ЗОП – ПУБЛИЧНО СЪСТЕЗАНИЕ С ПРЕДМЕТ</w:t>
      </w:r>
      <w:r w:rsidRPr="00565B98">
        <w:rPr>
          <w:rFonts w:eastAsia="Calibri"/>
          <w:sz w:val="28"/>
          <w:szCs w:val="28"/>
          <w:lang w:val="bg-BG" w:eastAsia="en-US"/>
        </w:rPr>
        <w:t>:</w:t>
      </w:r>
    </w:p>
    <w:p w:rsidR="00DC4DB8" w:rsidRPr="00565B98" w:rsidRDefault="00DC4DB8" w:rsidP="00DC4DB8">
      <w:pPr>
        <w:jc w:val="center"/>
        <w:rPr>
          <w:rFonts w:eastAsia="Calibri"/>
          <w:sz w:val="28"/>
          <w:szCs w:val="28"/>
          <w:lang w:val="bg-BG" w:eastAsia="en-US"/>
        </w:rPr>
      </w:pPr>
    </w:p>
    <w:p w:rsidR="00DC4DB8" w:rsidRPr="00565B98" w:rsidRDefault="00DC4DB8" w:rsidP="00DC4DB8">
      <w:pPr>
        <w:rPr>
          <w:rFonts w:eastAsia="Calibri"/>
          <w:sz w:val="28"/>
          <w:szCs w:val="28"/>
          <w:lang w:val="bg-BG" w:eastAsia="en-US"/>
        </w:rPr>
      </w:pPr>
    </w:p>
    <w:p w:rsidR="00DC4DB8" w:rsidRPr="00565B98" w:rsidRDefault="00DC4DB8" w:rsidP="00DC4DB8">
      <w:pPr>
        <w:rPr>
          <w:rFonts w:eastAsia="Calibri"/>
          <w:sz w:val="28"/>
          <w:szCs w:val="28"/>
          <w:lang w:val="bg-BG" w:eastAsia="en-US"/>
        </w:rPr>
      </w:pPr>
    </w:p>
    <w:p w:rsidR="00DC4DB8" w:rsidRPr="00565B98" w:rsidRDefault="00DC4DB8" w:rsidP="00DC4DB8">
      <w:pPr>
        <w:rPr>
          <w:rFonts w:eastAsia="Calibri"/>
          <w:sz w:val="28"/>
          <w:szCs w:val="28"/>
          <w:lang w:val="bg-BG" w:eastAsia="en-US"/>
        </w:rPr>
      </w:pPr>
    </w:p>
    <w:p w:rsidR="00DC4DB8" w:rsidRPr="00565B98" w:rsidRDefault="00DC4DB8" w:rsidP="00DC4DB8">
      <w:pPr>
        <w:rPr>
          <w:rFonts w:eastAsia="Calibri"/>
          <w:sz w:val="28"/>
          <w:szCs w:val="28"/>
          <w:lang w:val="bg-BG" w:eastAsia="en-US"/>
        </w:rPr>
      </w:pPr>
    </w:p>
    <w:p w:rsidR="00241C6A" w:rsidRPr="00565B98" w:rsidRDefault="000B6951" w:rsidP="00241C6A">
      <w:pPr>
        <w:spacing w:before="120"/>
        <w:jc w:val="center"/>
        <w:rPr>
          <w:b/>
          <w:sz w:val="28"/>
          <w:szCs w:val="28"/>
          <w:highlight w:val="yellow"/>
          <w:lang w:val="bg-BG"/>
        </w:rPr>
      </w:pPr>
      <w:r w:rsidRPr="000B6951">
        <w:rPr>
          <w:b/>
          <w:sz w:val="28"/>
          <w:szCs w:val="28"/>
          <w:lang w:eastAsia="en-US"/>
        </w:rPr>
        <w:t>„Рехабилитация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на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вътрешни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водопроводни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мрежи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за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питейно-битово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водоснабдяване в селата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="00F77DB8">
        <w:rPr>
          <w:b/>
          <w:sz w:val="28"/>
          <w:szCs w:val="28"/>
          <w:lang w:eastAsia="en-US"/>
        </w:rPr>
        <w:t>Чешн</w:t>
      </w:r>
      <w:r w:rsidR="00F77DB8">
        <w:rPr>
          <w:b/>
          <w:sz w:val="28"/>
          <w:szCs w:val="28"/>
          <w:lang w:val="bg-BG" w:eastAsia="en-US"/>
        </w:rPr>
        <w:t>е</w:t>
      </w:r>
      <w:r w:rsidRPr="000B6951">
        <w:rPr>
          <w:b/>
          <w:sz w:val="28"/>
          <w:szCs w:val="28"/>
          <w:lang w:eastAsia="en-US"/>
        </w:rPr>
        <w:t>гирово,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Поповица,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Богданица,Селци и Кочово“. Подобект: Рехабилитация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вътрешна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водопроводна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мрежа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на</w:t>
      </w:r>
      <w:r w:rsidR="00F77DB8">
        <w:rPr>
          <w:b/>
          <w:sz w:val="28"/>
          <w:szCs w:val="28"/>
          <w:lang w:val="bg-BG" w:eastAsia="en-US"/>
        </w:rPr>
        <w:t xml:space="preserve"> </w:t>
      </w:r>
      <w:r w:rsidRPr="000B6951">
        <w:rPr>
          <w:b/>
          <w:sz w:val="28"/>
          <w:szCs w:val="28"/>
          <w:lang w:eastAsia="en-US"/>
        </w:rPr>
        <w:t>с.Kочево.</w:t>
      </w:r>
    </w:p>
    <w:p w:rsidR="00DC4DB8" w:rsidRPr="00565B98" w:rsidRDefault="00DC4DB8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DC4DB8" w:rsidRPr="00565B98" w:rsidRDefault="00DC4DB8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DC4DB8" w:rsidRPr="00565B98" w:rsidRDefault="00DC4DB8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DC4DB8" w:rsidRPr="00565B98" w:rsidRDefault="00DC4DB8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DC4DB8" w:rsidRPr="00565B98" w:rsidRDefault="00DC4DB8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241C6A" w:rsidRPr="00565B98" w:rsidRDefault="00241C6A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241C6A" w:rsidRPr="00565B98" w:rsidRDefault="00241C6A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241C6A" w:rsidRPr="00565B98" w:rsidRDefault="00241C6A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241C6A" w:rsidRPr="00565B98" w:rsidRDefault="00241C6A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241C6A" w:rsidRPr="00565B98" w:rsidRDefault="00241C6A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DC4DB8" w:rsidRPr="00565B98" w:rsidRDefault="00DC4DB8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DC4DB8" w:rsidRPr="00565B98" w:rsidRDefault="00DC4DB8" w:rsidP="00DC4DB8">
      <w:pPr>
        <w:spacing w:before="120" w:after="119"/>
        <w:ind w:right="-1"/>
        <w:jc w:val="both"/>
        <w:rPr>
          <w:i/>
          <w:iCs/>
          <w:sz w:val="24"/>
          <w:szCs w:val="24"/>
          <w:lang w:val="bg-BG"/>
        </w:rPr>
      </w:pPr>
    </w:p>
    <w:p w:rsidR="00DC4DB8" w:rsidRPr="00565B98" w:rsidRDefault="00DC4DB8" w:rsidP="00DC4DB8">
      <w:pPr>
        <w:spacing w:before="120"/>
        <w:jc w:val="center"/>
        <w:rPr>
          <w:b/>
          <w:sz w:val="24"/>
          <w:szCs w:val="24"/>
          <w:lang w:val="bg-BG"/>
        </w:rPr>
      </w:pPr>
      <w:r w:rsidRPr="00565B98">
        <w:rPr>
          <w:b/>
          <w:sz w:val="24"/>
          <w:szCs w:val="24"/>
          <w:lang w:val="ru-RU"/>
        </w:rPr>
        <w:t xml:space="preserve">гр. </w:t>
      </w:r>
      <w:r w:rsidR="000B6951">
        <w:rPr>
          <w:b/>
          <w:sz w:val="24"/>
          <w:szCs w:val="24"/>
          <w:lang w:val="bg-BG"/>
        </w:rPr>
        <w:t>Садово</w:t>
      </w:r>
      <w:r w:rsidRPr="00565B98">
        <w:rPr>
          <w:b/>
          <w:sz w:val="24"/>
          <w:szCs w:val="24"/>
          <w:lang w:val="bg-BG"/>
        </w:rPr>
        <w:t>,</w:t>
      </w:r>
    </w:p>
    <w:p w:rsidR="00DC4DB8" w:rsidRPr="00565B98" w:rsidRDefault="00DC4DB8" w:rsidP="00DC4DB8">
      <w:pPr>
        <w:spacing w:before="120"/>
        <w:jc w:val="center"/>
        <w:rPr>
          <w:b/>
          <w:sz w:val="24"/>
          <w:szCs w:val="24"/>
          <w:lang w:val="ru-RU"/>
        </w:rPr>
      </w:pPr>
      <w:r w:rsidRPr="00565B98">
        <w:rPr>
          <w:b/>
          <w:sz w:val="24"/>
          <w:szCs w:val="24"/>
          <w:lang w:val="ru-RU"/>
        </w:rPr>
        <w:t>201</w:t>
      </w:r>
      <w:r w:rsidR="000B6951">
        <w:rPr>
          <w:b/>
          <w:sz w:val="24"/>
          <w:szCs w:val="24"/>
          <w:lang w:val="bg-BG"/>
        </w:rPr>
        <w:t>8</w:t>
      </w:r>
      <w:bookmarkStart w:id="0" w:name="_GoBack"/>
      <w:bookmarkEnd w:id="0"/>
      <w:r w:rsidRPr="00565B98">
        <w:rPr>
          <w:b/>
          <w:sz w:val="24"/>
          <w:szCs w:val="24"/>
          <w:lang w:val="ru-RU"/>
        </w:rPr>
        <w:t>г.</w:t>
      </w:r>
    </w:p>
    <w:p w:rsidR="00BC3571" w:rsidRPr="00565B98" w:rsidRDefault="00BC3571" w:rsidP="00BC3571">
      <w:pPr>
        <w:spacing w:before="120"/>
        <w:jc w:val="center"/>
        <w:rPr>
          <w:lang w:val="ru-RU"/>
        </w:rPr>
      </w:pPr>
    </w:p>
    <w:p w:rsidR="00BC3571" w:rsidRPr="00565B98" w:rsidRDefault="00BC3571" w:rsidP="00BC3571">
      <w:pPr>
        <w:spacing w:before="120"/>
        <w:jc w:val="center"/>
        <w:rPr>
          <w:lang w:val="ru-RU"/>
        </w:rPr>
      </w:pPr>
    </w:p>
    <w:p w:rsidR="00712582" w:rsidRPr="00565B98" w:rsidRDefault="00712582" w:rsidP="00D82C6A">
      <w:pPr>
        <w:keepNext/>
        <w:spacing w:after="240"/>
        <w:ind w:firstLine="708"/>
        <w:jc w:val="both"/>
        <w:outlineLvl w:val="0"/>
        <w:rPr>
          <w:b/>
          <w:bCs/>
          <w:caps/>
          <w:kern w:val="32"/>
          <w:sz w:val="24"/>
          <w:szCs w:val="24"/>
          <w:lang w:val="bg-BG"/>
        </w:rPr>
      </w:pPr>
      <w:r w:rsidRPr="00565B98">
        <w:rPr>
          <w:b/>
          <w:bCs/>
          <w:kern w:val="32"/>
          <w:sz w:val="24"/>
          <w:szCs w:val="24"/>
          <w:u w:val="single"/>
          <w:lang w:val="bg-BG"/>
        </w:rPr>
        <w:lastRenderedPageBreak/>
        <w:t xml:space="preserve">Критерий за </w:t>
      </w:r>
      <w:r w:rsidR="00E3352B" w:rsidRPr="00565B98">
        <w:rPr>
          <w:b/>
          <w:bCs/>
          <w:kern w:val="32"/>
          <w:sz w:val="24"/>
          <w:szCs w:val="24"/>
          <w:u w:val="single"/>
          <w:lang w:val="bg-BG"/>
        </w:rPr>
        <w:t>възлагане</w:t>
      </w:r>
      <w:r w:rsidRPr="00565B98">
        <w:rPr>
          <w:b/>
          <w:bCs/>
          <w:kern w:val="32"/>
          <w:sz w:val="24"/>
          <w:szCs w:val="24"/>
          <w:u w:val="single"/>
          <w:lang w:val="bg-BG"/>
        </w:rPr>
        <w:t>:</w:t>
      </w:r>
      <w:r w:rsidR="00E3352B" w:rsidRPr="00565B98">
        <w:rPr>
          <w:b/>
          <w:sz w:val="24"/>
          <w:szCs w:val="24"/>
        </w:rPr>
        <w:t>Оптимално</w:t>
      </w:r>
      <w:r w:rsidR="00A77BE4">
        <w:rPr>
          <w:b/>
          <w:sz w:val="24"/>
          <w:szCs w:val="24"/>
          <w:lang w:val="bg-BG"/>
        </w:rPr>
        <w:t xml:space="preserve"> </w:t>
      </w:r>
      <w:r w:rsidR="00E3352B" w:rsidRPr="00565B98">
        <w:rPr>
          <w:b/>
          <w:sz w:val="24"/>
          <w:szCs w:val="24"/>
        </w:rPr>
        <w:t>съотношение</w:t>
      </w:r>
      <w:r w:rsidR="00A77BE4">
        <w:rPr>
          <w:b/>
          <w:sz w:val="24"/>
          <w:szCs w:val="24"/>
          <w:lang w:val="bg-BG"/>
        </w:rPr>
        <w:t xml:space="preserve"> </w:t>
      </w:r>
      <w:r w:rsidR="00E3352B" w:rsidRPr="00565B98">
        <w:rPr>
          <w:b/>
          <w:sz w:val="24"/>
          <w:szCs w:val="24"/>
        </w:rPr>
        <w:t>качество/цена</w:t>
      </w:r>
      <w:r w:rsidR="00A77BE4">
        <w:rPr>
          <w:b/>
          <w:sz w:val="24"/>
          <w:szCs w:val="24"/>
          <w:lang w:val="bg-BG"/>
        </w:rPr>
        <w:t xml:space="preserve"> </w:t>
      </w:r>
      <w:r w:rsidR="00E3352B" w:rsidRPr="00565B98">
        <w:rPr>
          <w:b/>
          <w:sz w:val="24"/>
          <w:szCs w:val="24"/>
        </w:rPr>
        <w:t>въз</w:t>
      </w:r>
      <w:r w:rsidR="00A77BE4">
        <w:rPr>
          <w:b/>
          <w:sz w:val="24"/>
          <w:szCs w:val="24"/>
          <w:lang w:val="bg-BG"/>
        </w:rPr>
        <w:t xml:space="preserve"> </w:t>
      </w:r>
      <w:r w:rsidR="00E3352B" w:rsidRPr="00565B98">
        <w:rPr>
          <w:b/>
          <w:sz w:val="24"/>
          <w:szCs w:val="24"/>
        </w:rPr>
        <w:t>основа</w:t>
      </w:r>
      <w:r w:rsidR="00A77BE4">
        <w:rPr>
          <w:b/>
          <w:sz w:val="24"/>
          <w:szCs w:val="24"/>
          <w:lang w:val="bg-BG"/>
        </w:rPr>
        <w:t xml:space="preserve"> </w:t>
      </w:r>
      <w:r w:rsidR="00E3352B" w:rsidRPr="00565B98">
        <w:rPr>
          <w:b/>
          <w:sz w:val="24"/>
          <w:szCs w:val="24"/>
        </w:rPr>
        <w:t>на: Цена и качествени</w:t>
      </w:r>
      <w:r w:rsidR="00A77BE4">
        <w:rPr>
          <w:b/>
          <w:sz w:val="24"/>
          <w:szCs w:val="24"/>
          <w:lang w:val="bg-BG"/>
        </w:rPr>
        <w:t xml:space="preserve"> </w:t>
      </w:r>
      <w:r w:rsidR="00E3352B" w:rsidRPr="00565B98">
        <w:rPr>
          <w:b/>
          <w:sz w:val="24"/>
          <w:szCs w:val="24"/>
        </w:rPr>
        <w:t>показатели</w:t>
      </w:r>
    </w:p>
    <w:p w:rsidR="00712582" w:rsidRPr="00565B98" w:rsidRDefault="00712582" w:rsidP="00D82C6A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240"/>
        <w:jc w:val="both"/>
        <w:outlineLvl w:val="1"/>
        <w:rPr>
          <w:rFonts w:eastAsia="Batang"/>
          <w:b/>
          <w:bCs/>
          <w:iCs/>
          <w:sz w:val="24"/>
          <w:szCs w:val="24"/>
          <w:lang w:val="bg-BG" w:eastAsia="ko-KR"/>
        </w:rPr>
      </w:pPr>
      <w:r w:rsidRPr="00565B98">
        <w:rPr>
          <w:rFonts w:eastAsia="Batang"/>
          <w:b/>
          <w:bCs/>
          <w:iCs/>
          <w:sz w:val="24"/>
          <w:szCs w:val="24"/>
          <w:lang w:val="bg-BG" w:eastAsia="ko-KR"/>
        </w:rPr>
        <w:tab/>
        <w:t>Методика за определяне на комплексната оценка</w:t>
      </w:r>
    </w:p>
    <w:p w:rsidR="00E3352B" w:rsidRPr="00565B98" w:rsidRDefault="00712582" w:rsidP="00D82C6A">
      <w:pPr>
        <w:spacing w:before="240" w:after="240"/>
        <w:ind w:firstLine="639"/>
        <w:jc w:val="both"/>
        <w:rPr>
          <w:rFonts w:eastAsia="Arial Unicode MS"/>
          <w:sz w:val="24"/>
          <w:szCs w:val="24"/>
          <w:lang w:val="bg-BG" w:eastAsia="en-US"/>
        </w:rPr>
      </w:pPr>
      <w:r w:rsidRPr="00565B98">
        <w:rPr>
          <w:rFonts w:eastAsia="Arial Unicode MS"/>
          <w:sz w:val="24"/>
          <w:szCs w:val="24"/>
          <w:lang w:val="bg-BG" w:eastAsia="en-US"/>
        </w:rPr>
        <w:tab/>
      </w:r>
      <w:r w:rsidR="00E3352B" w:rsidRPr="00565B98">
        <w:rPr>
          <w:rFonts w:eastAsia="Arial Unicode MS"/>
          <w:sz w:val="24"/>
          <w:szCs w:val="24"/>
          <w:lang w:val="bg-BG" w:eastAsia="en-US"/>
        </w:rPr>
        <w:t>Основната цел при съставянето на методиката и критериите за оценяване е да бъде избрана</w:t>
      </w:r>
      <w:r w:rsidR="00E3352B" w:rsidRPr="00565B98">
        <w:rPr>
          <w:bCs/>
          <w:sz w:val="24"/>
          <w:szCs w:val="24"/>
          <w:shd w:val="clear" w:color="auto" w:fill="FFFFFF"/>
          <w:lang w:val="bg-BG" w:eastAsia="en-US"/>
        </w:rPr>
        <w:t>икономически най-изгодната оферта,</w:t>
      </w:r>
      <w:r w:rsidR="00E3352B" w:rsidRPr="00565B98">
        <w:rPr>
          <w:rFonts w:eastAsia="Arial Unicode MS"/>
          <w:sz w:val="24"/>
          <w:szCs w:val="24"/>
          <w:lang w:val="bg-BG" w:eastAsia="en-US"/>
        </w:rPr>
        <w:t xml:space="preserve"> т.е. участник, чиято оферта в най-голяма степен отговаря напредварително обявените от възложителя условия. </w:t>
      </w:r>
    </w:p>
    <w:p w:rsidR="00241C6A" w:rsidRPr="00565B98" w:rsidRDefault="00241C6A" w:rsidP="00241C6A">
      <w:pPr>
        <w:widowControl w:val="0"/>
        <w:spacing w:after="418" w:line="230" w:lineRule="exact"/>
        <w:ind w:left="40"/>
        <w:jc w:val="center"/>
        <w:rPr>
          <w:rFonts w:eastAsia="Courier New"/>
          <w:b/>
          <w:sz w:val="24"/>
          <w:szCs w:val="24"/>
          <w:lang w:val="bg-BG"/>
        </w:rPr>
      </w:pPr>
      <w:r w:rsidRPr="00565B98">
        <w:rPr>
          <w:rFonts w:eastAsia="Courier New"/>
          <w:b/>
          <w:sz w:val="24"/>
          <w:szCs w:val="24"/>
          <w:lang w:val="bg-BG"/>
        </w:rPr>
        <w:t>УКАЗАНИЯ ЗА ОПРЕДЕЛЯНЕ НА ОЦЕНКАТА ПО ВСЕКИ ПОКАЗАТЕЛ:</w:t>
      </w:r>
    </w:p>
    <w:p w:rsidR="00241C6A" w:rsidRPr="00565B98" w:rsidRDefault="00241C6A" w:rsidP="00241C6A">
      <w:pPr>
        <w:widowControl w:val="0"/>
        <w:numPr>
          <w:ilvl w:val="0"/>
          <w:numId w:val="9"/>
        </w:numPr>
        <w:tabs>
          <w:tab w:val="left" w:pos="567"/>
        </w:tabs>
        <w:spacing w:after="101" w:line="230" w:lineRule="exact"/>
        <w:ind w:left="40"/>
        <w:jc w:val="both"/>
        <w:rPr>
          <w:rFonts w:eastAsia="Courier New"/>
          <w:b/>
          <w:sz w:val="24"/>
          <w:szCs w:val="24"/>
          <w:lang w:val="bg-BG"/>
        </w:rPr>
      </w:pPr>
      <w:r w:rsidRPr="00565B98">
        <w:rPr>
          <w:rFonts w:eastAsia="Courier New"/>
          <w:b/>
          <w:sz w:val="24"/>
          <w:szCs w:val="24"/>
          <w:lang w:val="bg-BG"/>
        </w:rPr>
        <w:t>Цена за изпълнение на поръчката (К1).</w:t>
      </w:r>
    </w:p>
    <w:p w:rsidR="00241C6A" w:rsidRPr="00565B98" w:rsidRDefault="00241C6A" w:rsidP="00241C6A">
      <w:pPr>
        <w:widowControl w:val="0"/>
        <w:spacing w:line="264" w:lineRule="exact"/>
        <w:ind w:left="40" w:right="40" w:firstLine="668"/>
        <w:jc w:val="both"/>
        <w:rPr>
          <w:sz w:val="24"/>
          <w:szCs w:val="24"/>
          <w:lang w:val="bg-BG" w:eastAsia="en-US"/>
        </w:rPr>
      </w:pPr>
      <w:r w:rsidRPr="00565B98">
        <w:rPr>
          <w:sz w:val="24"/>
          <w:szCs w:val="24"/>
          <w:lang w:val="bg-BG" w:eastAsia="en-US"/>
        </w:rPr>
        <w:t xml:space="preserve">Цената за изпълнение на поръчката се оферира в Ценовото предложение на участника, изготвено съгласно </w:t>
      </w:r>
      <w:r w:rsidRPr="00565B98">
        <w:rPr>
          <w:b/>
          <w:bCs/>
          <w:i/>
          <w:iCs/>
          <w:sz w:val="24"/>
          <w:szCs w:val="24"/>
          <w:shd w:val="clear" w:color="auto" w:fill="FFFFFF"/>
          <w:lang w:val="bg-BG" w:eastAsia="en-US"/>
        </w:rPr>
        <w:t xml:space="preserve">Образец </w:t>
      </w:r>
      <w:r w:rsidRPr="00565B98">
        <w:rPr>
          <w:b/>
          <w:i/>
          <w:sz w:val="24"/>
          <w:szCs w:val="24"/>
          <w:lang w:val="bg-BG" w:eastAsia="en-US"/>
        </w:rPr>
        <w:t>№</w:t>
      </w:r>
      <w:r w:rsidRPr="00565B98">
        <w:rPr>
          <w:b/>
          <w:bCs/>
          <w:i/>
          <w:iCs/>
          <w:sz w:val="24"/>
          <w:szCs w:val="24"/>
          <w:shd w:val="clear" w:color="auto" w:fill="FFFFFF"/>
          <w:lang w:val="bg-BG" w:eastAsia="en-US"/>
        </w:rPr>
        <w:t>3.</w:t>
      </w:r>
    </w:p>
    <w:p w:rsidR="00241C6A" w:rsidRPr="00565B98" w:rsidRDefault="00241C6A" w:rsidP="00241C6A">
      <w:pPr>
        <w:widowControl w:val="0"/>
        <w:spacing w:after="87" w:line="264" w:lineRule="exact"/>
        <w:ind w:left="40" w:right="40"/>
        <w:jc w:val="both"/>
        <w:rPr>
          <w:sz w:val="24"/>
          <w:szCs w:val="24"/>
          <w:lang w:val="bg-BG" w:eastAsia="en-US"/>
        </w:rPr>
      </w:pPr>
      <w:r w:rsidRPr="00565B98">
        <w:rPr>
          <w:sz w:val="24"/>
          <w:szCs w:val="24"/>
          <w:lang w:val="bg-BG" w:eastAsia="en-US"/>
        </w:rPr>
        <w:t xml:space="preserve">Тежестта на показателя оценка на предложената </w:t>
      </w:r>
      <w:r w:rsidRPr="00565B98">
        <w:rPr>
          <w:b/>
          <w:bCs/>
          <w:i/>
          <w:iCs/>
          <w:sz w:val="24"/>
          <w:szCs w:val="24"/>
          <w:shd w:val="clear" w:color="auto" w:fill="FFFFFF"/>
          <w:lang w:val="bg-BG" w:eastAsia="en-US"/>
        </w:rPr>
        <w:t>Цена за</w:t>
      </w:r>
      <w:r w:rsidR="0033715E">
        <w:rPr>
          <w:b/>
          <w:bCs/>
          <w:i/>
          <w:iCs/>
          <w:sz w:val="24"/>
          <w:szCs w:val="24"/>
          <w:shd w:val="clear" w:color="auto" w:fill="FFFFFF"/>
          <w:lang w:val="bg-BG" w:eastAsia="en-US"/>
        </w:rPr>
        <w:t xml:space="preserve"> </w:t>
      </w:r>
      <w:r w:rsidRPr="00565B98">
        <w:rPr>
          <w:b/>
          <w:bCs/>
          <w:i/>
          <w:iCs/>
          <w:sz w:val="24"/>
          <w:szCs w:val="24"/>
          <w:shd w:val="clear" w:color="auto" w:fill="FFFFFF"/>
          <w:lang w:val="bg-BG" w:eastAsia="en-US"/>
        </w:rPr>
        <w:t>изпълнение на поръчката</w:t>
      </w:r>
      <w:r w:rsidRPr="00565B98">
        <w:rPr>
          <w:sz w:val="24"/>
          <w:szCs w:val="24"/>
          <w:lang w:val="bg-BG" w:eastAsia="en-US"/>
        </w:rPr>
        <w:t xml:space="preserve"> (К1) е </w:t>
      </w:r>
      <w:r w:rsidR="00717F2B">
        <w:rPr>
          <w:sz w:val="24"/>
          <w:szCs w:val="24"/>
          <w:lang w:val="en-US" w:eastAsia="en-US"/>
        </w:rPr>
        <w:t>6</w:t>
      </w:r>
      <w:r w:rsidRPr="00565B98">
        <w:rPr>
          <w:sz w:val="24"/>
          <w:szCs w:val="24"/>
          <w:lang w:val="bg-BG" w:eastAsia="en-US"/>
        </w:rPr>
        <w:t>0 % (</w:t>
      </w:r>
      <w:r w:rsidR="004145D0">
        <w:rPr>
          <w:sz w:val="24"/>
          <w:szCs w:val="24"/>
          <w:lang w:val="bg-BG" w:eastAsia="en-US"/>
        </w:rPr>
        <w:t xml:space="preserve">шестдесет </w:t>
      </w:r>
      <w:r w:rsidRPr="00565B98">
        <w:rPr>
          <w:sz w:val="24"/>
          <w:szCs w:val="24"/>
          <w:lang w:val="bg-BG" w:eastAsia="en-US"/>
        </w:rPr>
        <w:t xml:space="preserve">процента) от общата комплексна оценка (КО), като максималният брой точки по посочения показател е </w:t>
      </w:r>
      <w:r w:rsidR="00717F2B">
        <w:rPr>
          <w:sz w:val="24"/>
          <w:szCs w:val="24"/>
          <w:lang w:val="en-US" w:eastAsia="en-US"/>
        </w:rPr>
        <w:t>6</w:t>
      </w:r>
      <w:r w:rsidRPr="00565B98">
        <w:rPr>
          <w:sz w:val="24"/>
          <w:szCs w:val="24"/>
          <w:lang w:val="bg-BG" w:eastAsia="en-US"/>
        </w:rPr>
        <w:t>0 (</w:t>
      </w:r>
      <w:r w:rsidR="004145D0">
        <w:rPr>
          <w:sz w:val="24"/>
          <w:szCs w:val="24"/>
          <w:lang w:val="bg-BG" w:eastAsia="en-US"/>
        </w:rPr>
        <w:t>шестдесет</w:t>
      </w:r>
      <w:r w:rsidRPr="00565B98">
        <w:rPr>
          <w:sz w:val="24"/>
          <w:szCs w:val="24"/>
          <w:lang w:val="bg-BG" w:eastAsia="en-US"/>
        </w:rPr>
        <w:t>) точки.</w:t>
      </w:r>
    </w:p>
    <w:p w:rsidR="00241C6A" w:rsidRPr="00565B98" w:rsidRDefault="00241C6A" w:rsidP="00241C6A">
      <w:pPr>
        <w:widowControl w:val="0"/>
        <w:spacing w:after="3" w:line="230" w:lineRule="exact"/>
        <w:ind w:left="40"/>
        <w:jc w:val="both"/>
        <w:rPr>
          <w:sz w:val="24"/>
          <w:szCs w:val="24"/>
          <w:lang w:val="bg-BG" w:eastAsia="en-US"/>
        </w:rPr>
      </w:pPr>
    </w:p>
    <w:p w:rsidR="00241C6A" w:rsidRPr="00565B98" w:rsidRDefault="00241C6A" w:rsidP="00241C6A">
      <w:pPr>
        <w:widowControl w:val="0"/>
        <w:spacing w:after="3" w:line="230" w:lineRule="exact"/>
        <w:ind w:left="40"/>
        <w:jc w:val="both"/>
        <w:rPr>
          <w:sz w:val="24"/>
          <w:szCs w:val="24"/>
          <w:lang w:val="bg-BG" w:eastAsia="en-US"/>
        </w:rPr>
      </w:pPr>
      <w:r w:rsidRPr="00565B98">
        <w:rPr>
          <w:sz w:val="24"/>
          <w:szCs w:val="24"/>
          <w:lang w:val="bg-BG" w:eastAsia="en-US"/>
        </w:rPr>
        <w:t>Оценката но показателя се определя по формулата:</w:t>
      </w:r>
    </w:p>
    <w:p w:rsidR="00241C6A" w:rsidRPr="00565B98" w:rsidRDefault="00241C6A" w:rsidP="00241C6A">
      <w:pPr>
        <w:widowControl w:val="0"/>
        <w:spacing w:after="3" w:line="230" w:lineRule="exact"/>
        <w:ind w:left="40"/>
        <w:jc w:val="both"/>
        <w:rPr>
          <w:sz w:val="24"/>
          <w:szCs w:val="24"/>
          <w:lang w:val="bg-BG" w:eastAsia="en-US"/>
        </w:rPr>
      </w:pPr>
    </w:p>
    <w:p w:rsidR="00241C6A" w:rsidRPr="00565B98" w:rsidRDefault="00241C6A" w:rsidP="00241C6A">
      <w:pPr>
        <w:widowControl w:val="0"/>
        <w:tabs>
          <w:tab w:val="left" w:pos="3330"/>
        </w:tabs>
        <w:spacing w:line="230" w:lineRule="exact"/>
        <w:rPr>
          <w:rFonts w:eastAsia="Courier New"/>
          <w:b/>
          <w:sz w:val="24"/>
          <w:szCs w:val="24"/>
          <w:lang w:val="bg-BG"/>
        </w:rPr>
      </w:pPr>
      <w:r w:rsidRPr="00565B98">
        <w:rPr>
          <w:rFonts w:eastAsia="Courier New"/>
          <w:b/>
          <w:bCs/>
          <w:sz w:val="24"/>
          <w:szCs w:val="24"/>
          <w:lang w:val="bg-BG"/>
        </w:rPr>
        <w:tab/>
        <w:t xml:space="preserve">К1= </w:t>
      </w:r>
      <w:r w:rsidRPr="00565B98">
        <w:rPr>
          <w:rFonts w:eastAsia="Courier New"/>
          <w:b/>
          <w:sz w:val="24"/>
          <w:szCs w:val="24"/>
          <w:u w:val="single"/>
          <w:lang w:val="bg-BG"/>
        </w:rPr>
        <w:t>К</w:t>
      </w:r>
      <w:r w:rsidRPr="00565B98">
        <w:rPr>
          <w:rFonts w:eastAsia="Courier New"/>
          <w:b/>
          <w:sz w:val="24"/>
          <w:szCs w:val="24"/>
          <w:u w:val="single"/>
          <w:lang w:val="en-US"/>
        </w:rPr>
        <w:t>1</w:t>
      </w:r>
      <w:r w:rsidRPr="00565B98">
        <w:rPr>
          <w:rFonts w:eastAsia="Courier New"/>
          <w:b/>
          <w:sz w:val="24"/>
          <w:szCs w:val="24"/>
          <w:u w:val="single"/>
          <w:lang w:val="bg-BG"/>
        </w:rPr>
        <w:t xml:space="preserve">мин. </w:t>
      </w:r>
      <w:r w:rsidRPr="00565B98">
        <w:rPr>
          <w:rFonts w:eastAsia="Courier New"/>
          <w:b/>
          <w:bCs/>
          <w:sz w:val="24"/>
          <w:szCs w:val="24"/>
          <w:u w:val="single"/>
          <w:lang w:val="bg-BG"/>
        </w:rPr>
        <w:t xml:space="preserve">х </w:t>
      </w:r>
      <w:r w:rsidR="00717F2B">
        <w:rPr>
          <w:rFonts w:eastAsia="Courier New"/>
          <w:b/>
          <w:sz w:val="24"/>
          <w:szCs w:val="24"/>
          <w:u w:val="single"/>
          <w:lang w:val="en-US"/>
        </w:rPr>
        <w:t>6</w:t>
      </w:r>
      <w:r w:rsidRPr="00565B98">
        <w:rPr>
          <w:rFonts w:eastAsia="Courier New"/>
          <w:b/>
          <w:sz w:val="24"/>
          <w:szCs w:val="24"/>
          <w:u w:val="single"/>
          <w:lang w:val="bg-BG"/>
        </w:rPr>
        <w:t>0</w:t>
      </w:r>
      <w:r w:rsidRPr="00565B98">
        <w:rPr>
          <w:rFonts w:eastAsia="Courier New"/>
          <w:b/>
          <w:bCs/>
          <w:sz w:val="24"/>
          <w:szCs w:val="24"/>
          <w:lang w:val="bg-BG"/>
        </w:rPr>
        <w:t>, където</w:t>
      </w:r>
    </w:p>
    <w:p w:rsidR="00241C6A" w:rsidRPr="00565B98" w:rsidRDefault="00241C6A" w:rsidP="00241C6A">
      <w:pPr>
        <w:widowControl w:val="0"/>
        <w:tabs>
          <w:tab w:val="left" w:pos="4405"/>
        </w:tabs>
        <w:spacing w:after="37" w:line="230" w:lineRule="exact"/>
        <w:rPr>
          <w:rFonts w:eastAsia="Courier New"/>
          <w:b/>
          <w:sz w:val="24"/>
          <w:szCs w:val="24"/>
          <w:lang w:val="bg-BG"/>
        </w:rPr>
      </w:pPr>
      <w:r w:rsidRPr="00565B98">
        <w:rPr>
          <w:rFonts w:eastAsia="Courier New"/>
          <w:b/>
          <w:sz w:val="24"/>
          <w:szCs w:val="24"/>
          <w:lang w:val="en-US"/>
        </w:rPr>
        <w:tab/>
      </w:r>
      <w:r w:rsidRPr="00565B98">
        <w:rPr>
          <w:rFonts w:eastAsia="Courier New"/>
          <w:b/>
          <w:sz w:val="24"/>
          <w:szCs w:val="24"/>
          <w:lang w:val="bg-BG"/>
        </w:rPr>
        <w:t>К</w:t>
      </w:r>
      <w:r w:rsidRPr="00565B98">
        <w:rPr>
          <w:rFonts w:eastAsia="Courier New"/>
          <w:b/>
          <w:sz w:val="24"/>
          <w:szCs w:val="24"/>
          <w:lang w:val="en-US"/>
        </w:rPr>
        <w:t>1i</w:t>
      </w:r>
    </w:p>
    <w:p w:rsidR="00241C6A" w:rsidRPr="00565B98" w:rsidRDefault="00241C6A" w:rsidP="00241C6A">
      <w:pPr>
        <w:widowControl w:val="0"/>
        <w:tabs>
          <w:tab w:val="left" w:pos="426"/>
        </w:tabs>
        <w:spacing w:line="259" w:lineRule="exact"/>
        <w:ind w:right="340"/>
        <w:rPr>
          <w:sz w:val="24"/>
          <w:szCs w:val="24"/>
          <w:lang w:val="en-US" w:eastAsia="en-US"/>
        </w:rPr>
      </w:pPr>
      <w:r w:rsidRPr="00565B98">
        <w:rPr>
          <w:sz w:val="24"/>
          <w:szCs w:val="24"/>
          <w:lang w:val="en-US" w:eastAsia="en-US"/>
        </w:rPr>
        <w:tab/>
      </w:r>
    </w:p>
    <w:p w:rsidR="00241C6A" w:rsidRPr="00565B98" w:rsidRDefault="00241C6A" w:rsidP="00241C6A">
      <w:pPr>
        <w:widowControl w:val="0"/>
        <w:tabs>
          <w:tab w:val="left" w:pos="426"/>
        </w:tabs>
        <w:spacing w:line="259" w:lineRule="exact"/>
        <w:ind w:right="340"/>
        <w:rPr>
          <w:sz w:val="24"/>
          <w:szCs w:val="24"/>
          <w:lang w:val="en-US" w:eastAsia="en-US"/>
        </w:rPr>
      </w:pPr>
      <w:r w:rsidRPr="00565B98">
        <w:rPr>
          <w:sz w:val="24"/>
          <w:szCs w:val="24"/>
          <w:lang w:val="en-US" w:eastAsia="en-US"/>
        </w:rPr>
        <w:tab/>
      </w:r>
      <w:r w:rsidRPr="00565B98">
        <w:rPr>
          <w:b/>
          <w:sz w:val="24"/>
          <w:szCs w:val="24"/>
          <w:lang w:val="bg-BG" w:eastAsia="en-US"/>
        </w:rPr>
        <w:t>К</w:t>
      </w:r>
      <w:r w:rsidRPr="00565B98">
        <w:rPr>
          <w:b/>
          <w:sz w:val="24"/>
          <w:szCs w:val="24"/>
          <w:lang w:val="en-US" w:eastAsia="en-US"/>
        </w:rPr>
        <w:t>1</w:t>
      </w:r>
      <w:r w:rsidRPr="00565B98">
        <w:rPr>
          <w:sz w:val="24"/>
          <w:szCs w:val="24"/>
          <w:lang w:val="bg-BG" w:eastAsia="en-US"/>
        </w:rPr>
        <w:t>е оценката на цената за изпълнение на поръчката на оценявания участник</w:t>
      </w:r>
      <w:r w:rsidRPr="00565B98">
        <w:rPr>
          <w:sz w:val="24"/>
          <w:szCs w:val="24"/>
          <w:lang w:val="en-US" w:eastAsia="en-US"/>
        </w:rPr>
        <w:t>;</w:t>
      </w:r>
    </w:p>
    <w:p w:rsidR="00241C6A" w:rsidRPr="00565B98" w:rsidRDefault="00241C6A" w:rsidP="00241C6A">
      <w:pPr>
        <w:widowControl w:val="0"/>
        <w:tabs>
          <w:tab w:val="left" w:pos="993"/>
        </w:tabs>
        <w:spacing w:line="259" w:lineRule="exact"/>
        <w:ind w:right="40"/>
        <w:jc w:val="right"/>
        <w:rPr>
          <w:b/>
          <w:bCs/>
          <w:sz w:val="24"/>
          <w:szCs w:val="24"/>
          <w:shd w:val="clear" w:color="auto" w:fill="FFFFFF"/>
          <w:lang w:val="en-US" w:eastAsia="en-US"/>
        </w:rPr>
      </w:pPr>
    </w:p>
    <w:p w:rsidR="00241C6A" w:rsidRPr="00565B98" w:rsidRDefault="00241C6A" w:rsidP="00241C6A">
      <w:pPr>
        <w:widowControl w:val="0"/>
        <w:tabs>
          <w:tab w:val="left" w:pos="426"/>
        </w:tabs>
        <w:spacing w:line="259" w:lineRule="exact"/>
        <w:ind w:right="40"/>
        <w:jc w:val="right"/>
        <w:rPr>
          <w:sz w:val="24"/>
          <w:szCs w:val="24"/>
          <w:lang w:val="en-US" w:eastAsia="en-US"/>
        </w:rPr>
      </w:pPr>
      <w:r w:rsidRPr="00565B98">
        <w:rPr>
          <w:b/>
          <w:bCs/>
          <w:sz w:val="24"/>
          <w:szCs w:val="24"/>
          <w:shd w:val="clear" w:color="auto" w:fill="FFFFFF"/>
          <w:lang w:val="bg-BG" w:eastAsia="en-US"/>
        </w:rPr>
        <w:t>К</w:t>
      </w:r>
      <w:r w:rsidRPr="00565B98">
        <w:rPr>
          <w:b/>
          <w:bCs/>
          <w:sz w:val="24"/>
          <w:szCs w:val="24"/>
          <w:shd w:val="clear" w:color="auto" w:fill="FFFFFF"/>
          <w:lang w:val="en-US" w:eastAsia="en-US"/>
        </w:rPr>
        <w:t>1</w:t>
      </w:r>
      <w:r w:rsidRPr="00565B98">
        <w:rPr>
          <w:b/>
          <w:bCs/>
          <w:sz w:val="24"/>
          <w:szCs w:val="24"/>
          <w:shd w:val="clear" w:color="auto" w:fill="FFFFFF"/>
          <w:lang w:val="bg-BG" w:eastAsia="en-US"/>
        </w:rPr>
        <w:t xml:space="preserve">мин. </w:t>
      </w:r>
      <w:r w:rsidRPr="00565B98">
        <w:rPr>
          <w:sz w:val="24"/>
          <w:szCs w:val="24"/>
          <w:lang w:val="bg-BG" w:eastAsia="en-US"/>
        </w:rPr>
        <w:t>е най-ниската предложена цена за изпълнение на поръчката от участниците</w:t>
      </w:r>
      <w:r w:rsidRPr="00565B98">
        <w:rPr>
          <w:sz w:val="24"/>
          <w:szCs w:val="24"/>
          <w:lang w:val="en-US" w:eastAsia="en-US"/>
        </w:rPr>
        <w:t>;</w:t>
      </w:r>
    </w:p>
    <w:p w:rsidR="00241C6A" w:rsidRPr="00565B98" w:rsidRDefault="00241C6A" w:rsidP="00241C6A">
      <w:pPr>
        <w:widowControl w:val="0"/>
        <w:tabs>
          <w:tab w:val="left" w:pos="1062"/>
        </w:tabs>
        <w:spacing w:line="259" w:lineRule="exact"/>
        <w:ind w:right="40"/>
        <w:rPr>
          <w:rFonts w:eastAsia="Courier New"/>
          <w:sz w:val="24"/>
          <w:szCs w:val="24"/>
          <w:lang w:val="en-US"/>
        </w:rPr>
      </w:pPr>
    </w:p>
    <w:p w:rsidR="00241C6A" w:rsidRPr="00565B98" w:rsidRDefault="00241C6A" w:rsidP="00241C6A">
      <w:pPr>
        <w:widowControl w:val="0"/>
        <w:tabs>
          <w:tab w:val="left" w:pos="426"/>
        </w:tabs>
        <w:spacing w:after="203" w:line="259" w:lineRule="exact"/>
        <w:ind w:right="40"/>
        <w:rPr>
          <w:rFonts w:eastAsia="Courier New"/>
          <w:b/>
          <w:bCs/>
          <w:sz w:val="24"/>
          <w:szCs w:val="24"/>
          <w:lang w:val="en-US"/>
        </w:rPr>
      </w:pPr>
      <w:r w:rsidRPr="00565B98">
        <w:rPr>
          <w:rFonts w:eastAsia="Courier New"/>
          <w:sz w:val="24"/>
          <w:szCs w:val="24"/>
          <w:lang w:val="en-US"/>
        </w:rPr>
        <w:tab/>
      </w:r>
      <w:r w:rsidRPr="00565B98">
        <w:rPr>
          <w:rFonts w:eastAsia="Courier New"/>
          <w:b/>
          <w:sz w:val="24"/>
          <w:szCs w:val="24"/>
          <w:lang w:val="bg-BG"/>
        </w:rPr>
        <w:t>К</w:t>
      </w:r>
      <w:r w:rsidRPr="00565B98">
        <w:rPr>
          <w:rFonts w:eastAsia="Courier New"/>
          <w:b/>
          <w:sz w:val="24"/>
          <w:szCs w:val="24"/>
          <w:lang w:val="en-US"/>
        </w:rPr>
        <w:t>1i</w:t>
      </w:r>
      <w:r w:rsidRPr="00565B98">
        <w:rPr>
          <w:rFonts w:eastAsia="Courier New"/>
          <w:bCs/>
          <w:sz w:val="24"/>
          <w:szCs w:val="24"/>
          <w:lang w:val="bg-BG"/>
        </w:rPr>
        <w:t>е предложената цена за изпълнение на поръчката от оценявания участник</w:t>
      </w:r>
      <w:r w:rsidRPr="00565B98">
        <w:rPr>
          <w:rFonts w:eastAsia="Courier New"/>
          <w:b/>
          <w:bCs/>
          <w:sz w:val="24"/>
          <w:szCs w:val="24"/>
          <w:lang w:val="en-US"/>
        </w:rPr>
        <w:t>.</w:t>
      </w:r>
    </w:p>
    <w:p w:rsidR="00241C6A" w:rsidRPr="00565B98" w:rsidRDefault="00241C6A" w:rsidP="00241C6A">
      <w:pPr>
        <w:widowControl w:val="0"/>
        <w:tabs>
          <w:tab w:val="left" w:pos="426"/>
        </w:tabs>
        <w:spacing w:after="203" w:line="259" w:lineRule="exact"/>
        <w:ind w:right="40"/>
        <w:jc w:val="both"/>
        <w:rPr>
          <w:rFonts w:eastAsia="Courier New"/>
          <w:sz w:val="24"/>
          <w:szCs w:val="24"/>
          <w:lang w:val="en-US"/>
        </w:rPr>
      </w:pPr>
      <w:r w:rsidRPr="00565B98">
        <w:rPr>
          <w:rFonts w:eastAsia="Courier New"/>
          <w:b/>
          <w:bCs/>
          <w:sz w:val="24"/>
          <w:szCs w:val="24"/>
          <w:lang w:val="en-US"/>
        </w:rPr>
        <w:tab/>
      </w:r>
      <w:r w:rsidRPr="00565B98">
        <w:rPr>
          <w:rFonts w:eastAsia="Courier New"/>
          <w:sz w:val="24"/>
          <w:szCs w:val="24"/>
          <w:lang w:val="bg-BG"/>
        </w:rPr>
        <w:t>Стойността на получената оценка но показателя се закръгля до втория знак след десетичната запетая.</w:t>
      </w:r>
    </w:p>
    <w:p w:rsidR="00241C6A" w:rsidRPr="00565B98" w:rsidRDefault="00241C6A" w:rsidP="00241C6A">
      <w:pPr>
        <w:widowControl w:val="0"/>
        <w:tabs>
          <w:tab w:val="left" w:pos="426"/>
        </w:tabs>
        <w:spacing w:after="203" w:line="259" w:lineRule="exact"/>
        <w:ind w:right="40"/>
        <w:jc w:val="both"/>
        <w:rPr>
          <w:rFonts w:eastAsia="Courier New"/>
          <w:sz w:val="24"/>
          <w:szCs w:val="24"/>
          <w:lang w:val="en-US"/>
        </w:rPr>
      </w:pPr>
    </w:p>
    <w:p w:rsidR="00241C6A" w:rsidRPr="00565B98" w:rsidRDefault="00241C6A" w:rsidP="00241C6A">
      <w:pPr>
        <w:widowControl w:val="0"/>
        <w:numPr>
          <w:ilvl w:val="0"/>
          <w:numId w:val="9"/>
        </w:numPr>
        <w:tabs>
          <w:tab w:val="left" w:pos="567"/>
        </w:tabs>
        <w:spacing w:line="230" w:lineRule="exact"/>
        <w:ind w:left="40"/>
        <w:jc w:val="both"/>
        <w:rPr>
          <w:rFonts w:eastAsia="Courier New"/>
          <w:b/>
          <w:sz w:val="24"/>
          <w:szCs w:val="24"/>
          <w:lang w:val="bg-BG"/>
        </w:rPr>
      </w:pPr>
      <w:r w:rsidRPr="00565B98">
        <w:rPr>
          <w:rFonts w:eastAsia="Courier New"/>
          <w:b/>
          <w:sz w:val="24"/>
          <w:szCs w:val="24"/>
          <w:lang w:val="bg-BG"/>
        </w:rPr>
        <w:t xml:space="preserve">Срок за изпълнение на </w:t>
      </w:r>
      <w:r w:rsidR="00D43A55">
        <w:rPr>
          <w:rFonts w:eastAsia="Courier New"/>
          <w:b/>
          <w:sz w:val="24"/>
          <w:szCs w:val="24"/>
          <w:lang w:val="bg-BG"/>
        </w:rPr>
        <w:t>СМР</w:t>
      </w:r>
      <w:r w:rsidRPr="00565B98">
        <w:rPr>
          <w:rFonts w:eastAsia="Courier New"/>
          <w:b/>
          <w:sz w:val="24"/>
          <w:szCs w:val="24"/>
          <w:lang w:val="bg-BG"/>
        </w:rPr>
        <w:t xml:space="preserve"> (</w:t>
      </w:r>
      <w:r w:rsidR="00D43A55">
        <w:rPr>
          <w:rFonts w:eastAsia="Courier New"/>
          <w:b/>
          <w:sz w:val="24"/>
          <w:szCs w:val="24"/>
          <w:lang w:val="bg-BG"/>
        </w:rPr>
        <w:t>К</w:t>
      </w:r>
      <w:r w:rsidRPr="00565B98">
        <w:rPr>
          <w:rFonts w:eastAsia="Courier New"/>
          <w:b/>
          <w:sz w:val="24"/>
          <w:szCs w:val="24"/>
          <w:lang w:val="bg-BG"/>
        </w:rPr>
        <w:t>2).</w:t>
      </w:r>
    </w:p>
    <w:p w:rsidR="00241C6A" w:rsidRPr="00565B98" w:rsidRDefault="00241C6A" w:rsidP="00241C6A">
      <w:pPr>
        <w:widowControl w:val="0"/>
        <w:spacing w:line="264" w:lineRule="exact"/>
        <w:ind w:left="40" w:right="40" w:firstLine="668"/>
        <w:jc w:val="both"/>
        <w:rPr>
          <w:sz w:val="24"/>
          <w:szCs w:val="24"/>
          <w:lang w:val="bg-BG" w:eastAsia="en-US"/>
        </w:rPr>
      </w:pPr>
      <w:r w:rsidRPr="00565B98">
        <w:rPr>
          <w:sz w:val="24"/>
          <w:szCs w:val="24"/>
          <w:lang w:val="bg-BG" w:eastAsia="en-US"/>
        </w:rPr>
        <w:t xml:space="preserve">Срокът за изпълнение на поръчката се оферира в Предложението за изпълнение на поръчката в съответствие с техническите спецификации и изискванията на възложителя, изготвено съгласно </w:t>
      </w:r>
      <w:r w:rsidRPr="00565B98">
        <w:rPr>
          <w:b/>
          <w:bCs/>
          <w:i/>
          <w:iCs/>
          <w:sz w:val="24"/>
          <w:szCs w:val="24"/>
          <w:shd w:val="clear" w:color="auto" w:fill="FFFFFF"/>
          <w:lang w:val="bg-BG" w:eastAsia="en-US"/>
        </w:rPr>
        <w:t xml:space="preserve">Образец </w:t>
      </w:r>
      <w:r w:rsidRPr="00565B98">
        <w:rPr>
          <w:b/>
          <w:i/>
          <w:sz w:val="24"/>
          <w:szCs w:val="24"/>
          <w:lang w:val="bg-BG" w:eastAsia="en-US"/>
        </w:rPr>
        <w:t>№2</w:t>
      </w:r>
      <w:r w:rsidRPr="00565B98">
        <w:rPr>
          <w:bCs/>
          <w:iCs/>
          <w:sz w:val="24"/>
          <w:szCs w:val="24"/>
          <w:shd w:val="clear" w:color="auto" w:fill="FFFFFF"/>
          <w:lang w:val="bg-BG" w:eastAsia="en-US"/>
        </w:rPr>
        <w:t>.</w:t>
      </w:r>
    </w:p>
    <w:p w:rsidR="00241C6A" w:rsidRPr="00565B98" w:rsidRDefault="00241C6A" w:rsidP="00241C6A">
      <w:pPr>
        <w:widowControl w:val="0"/>
        <w:spacing w:line="264" w:lineRule="exact"/>
        <w:ind w:left="40" w:right="40" w:firstLine="668"/>
        <w:jc w:val="both"/>
        <w:rPr>
          <w:sz w:val="24"/>
          <w:szCs w:val="24"/>
          <w:lang w:val="bg-BG" w:eastAsia="en-US"/>
        </w:rPr>
      </w:pPr>
      <w:r w:rsidRPr="00565B98">
        <w:rPr>
          <w:sz w:val="24"/>
          <w:szCs w:val="24"/>
          <w:lang w:val="bg-BG" w:eastAsia="en-US"/>
        </w:rPr>
        <w:t xml:space="preserve">Тежестта на показателя оценка на предложения </w:t>
      </w:r>
      <w:r w:rsidRPr="00565B98">
        <w:rPr>
          <w:b/>
          <w:bCs/>
          <w:i/>
          <w:iCs/>
          <w:sz w:val="24"/>
          <w:szCs w:val="24"/>
          <w:shd w:val="clear" w:color="auto" w:fill="FFFFFF"/>
          <w:lang w:val="bg-BG" w:eastAsia="en-US"/>
        </w:rPr>
        <w:t xml:space="preserve">Срок за изпълнение на </w:t>
      </w:r>
      <w:r w:rsidR="00D43A55">
        <w:rPr>
          <w:b/>
          <w:bCs/>
          <w:i/>
          <w:iCs/>
          <w:sz w:val="24"/>
          <w:szCs w:val="24"/>
          <w:shd w:val="clear" w:color="auto" w:fill="FFFFFF"/>
          <w:lang w:val="bg-BG" w:eastAsia="en-US"/>
        </w:rPr>
        <w:t xml:space="preserve">СМР </w:t>
      </w:r>
      <w:r w:rsidRPr="00565B98">
        <w:rPr>
          <w:b/>
          <w:sz w:val="24"/>
          <w:szCs w:val="24"/>
          <w:lang w:val="bg-BG" w:eastAsia="en-US"/>
        </w:rPr>
        <w:t>(К2)</w:t>
      </w:r>
      <w:r w:rsidRPr="00565B98">
        <w:rPr>
          <w:sz w:val="24"/>
          <w:szCs w:val="24"/>
          <w:lang w:val="bg-BG" w:eastAsia="en-US"/>
        </w:rPr>
        <w:t xml:space="preserve"> е </w:t>
      </w:r>
      <w:r w:rsidR="00717F2B">
        <w:rPr>
          <w:b/>
          <w:bCs/>
          <w:sz w:val="24"/>
          <w:szCs w:val="24"/>
          <w:shd w:val="clear" w:color="auto" w:fill="FFFFFF"/>
          <w:lang w:val="en-US" w:eastAsia="en-US"/>
        </w:rPr>
        <w:t>4</w:t>
      </w:r>
      <w:r w:rsidRPr="00565B98">
        <w:rPr>
          <w:b/>
          <w:bCs/>
          <w:sz w:val="24"/>
          <w:szCs w:val="24"/>
          <w:shd w:val="clear" w:color="auto" w:fill="FFFFFF"/>
          <w:lang w:val="bg-BG" w:eastAsia="en-US"/>
        </w:rPr>
        <w:t xml:space="preserve">0 % </w:t>
      </w:r>
      <w:r w:rsidRPr="00565B98">
        <w:rPr>
          <w:sz w:val="24"/>
          <w:szCs w:val="24"/>
          <w:lang w:val="bg-BG" w:eastAsia="en-US"/>
        </w:rPr>
        <w:t>(</w:t>
      </w:r>
      <w:r w:rsidR="004145D0">
        <w:rPr>
          <w:sz w:val="24"/>
          <w:szCs w:val="24"/>
          <w:lang w:val="bg-BG" w:eastAsia="en-US"/>
        </w:rPr>
        <w:t>четиридесет</w:t>
      </w:r>
      <w:r w:rsidRPr="00565B98">
        <w:rPr>
          <w:sz w:val="24"/>
          <w:szCs w:val="24"/>
          <w:lang w:val="bg-BG" w:eastAsia="en-US"/>
        </w:rPr>
        <w:t xml:space="preserve"> процента) от общата комплексна оценка </w:t>
      </w:r>
      <w:r w:rsidRPr="00565B98">
        <w:rPr>
          <w:b/>
          <w:sz w:val="24"/>
          <w:szCs w:val="24"/>
          <w:lang w:val="bg-BG" w:eastAsia="en-US"/>
        </w:rPr>
        <w:t>(КО)</w:t>
      </w:r>
      <w:r w:rsidRPr="00565B98">
        <w:rPr>
          <w:sz w:val="24"/>
          <w:szCs w:val="24"/>
          <w:lang w:val="bg-BG" w:eastAsia="en-US"/>
        </w:rPr>
        <w:t xml:space="preserve">, като максималният брой точки по посочения показател е </w:t>
      </w:r>
      <w:r w:rsidR="00717F2B">
        <w:rPr>
          <w:b/>
          <w:bCs/>
          <w:sz w:val="24"/>
          <w:szCs w:val="24"/>
          <w:shd w:val="clear" w:color="auto" w:fill="FFFFFF"/>
          <w:lang w:val="en-US" w:eastAsia="en-US"/>
        </w:rPr>
        <w:t>4</w:t>
      </w:r>
      <w:r w:rsidRPr="00565B98">
        <w:rPr>
          <w:b/>
          <w:bCs/>
          <w:sz w:val="24"/>
          <w:szCs w:val="24"/>
          <w:shd w:val="clear" w:color="auto" w:fill="FFFFFF"/>
          <w:lang w:val="bg-BG" w:eastAsia="en-US"/>
        </w:rPr>
        <w:t xml:space="preserve">0 </w:t>
      </w:r>
      <w:r w:rsidRPr="00565B98">
        <w:rPr>
          <w:sz w:val="24"/>
          <w:szCs w:val="24"/>
          <w:lang w:val="bg-BG" w:eastAsia="en-US"/>
        </w:rPr>
        <w:t>(</w:t>
      </w:r>
      <w:r w:rsidR="004145D0">
        <w:rPr>
          <w:sz w:val="24"/>
          <w:szCs w:val="24"/>
          <w:lang w:val="bg-BG" w:eastAsia="en-US"/>
        </w:rPr>
        <w:t>четиридесет</w:t>
      </w:r>
      <w:r w:rsidRPr="00565B98">
        <w:rPr>
          <w:sz w:val="24"/>
          <w:szCs w:val="24"/>
          <w:lang w:val="bg-BG" w:eastAsia="en-US"/>
        </w:rPr>
        <w:t>) точки.</w:t>
      </w:r>
    </w:p>
    <w:p w:rsidR="00241C6A" w:rsidRPr="00565B98" w:rsidRDefault="00241C6A" w:rsidP="00241C6A">
      <w:pPr>
        <w:widowControl w:val="0"/>
        <w:spacing w:after="211" w:line="264" w:lineRule="exact"/>
        <w:ind w:left="40"/>
        <w:jc w:val="both"/>
        <w:rPr>
          <w:sz w:val="24"/>
          <w:szCs w:val="24"/>
          <w:lang w:val="bg-BG" w:eastAsia="en-US"/>
        </w:rPr>
      </w:pPr>
    </w:p>
    <w:p w:rsidR="00241C6A" w:rsidRPr="00565B98" w:rsidRDefault="00241C6A" w:rsidP="00241C6A">
      <w:pPr>
        <w:widowControl w:val="0"/>
        <w:spacing w:after="211" w:line="264" w:lineRule="exact"/>
        <w:ind w:left="40" w:firstLine="668"/>
        <w:jc w:val="both"/>
        <w:rPr>
          <w:sz w:val="24"/>
          <w:szCs w:val="24"/>
          <w:lang w:val="bg-BG" w:eastAsia="en-US"/>
        </w:rPr>
      </w:pPr>
      <w:r w:rsidRPr="00565B98">
        <w:rPr>
          <w:sz w:val="24"/>
          <w:szCs w:val="24"/>
          <w:lang w:val="bg-BG" w:eastAsia="en-US"/>
        </w:rPr>
        <w:t>Оценката по показателя се определя по формулата:</w:t>
      </w:r>
    </w:p>
    <w:p w:rsidR="00241C6A" w:rsidRPr="00565B98" w:rsidRDefault="00241C6A" w:rsidP="00241C6A">
      <w:pPr>
        <w:widowControl w:val="0"/>
        <w:tabs>
          <w:tab w:val="left" w:pos="3215"/>
        </w:tabs>
        <w:spacing w:line="226" w:lineRule="exact"/>
        <w:rPr>
          <w:b/>
          <w:sz w:val="24"/>
          <w:szCs w:val="24"/>
          <w:lang w:val="bg-BG" w:eastAsia="en-US"/>
        </w:rPr>
      </w:pPr>
      <w:r w:rsidRPr="00565B98">
        <w:rPr>
          <w:b/>
          <w:sz w:val="24"/>
          <w:szCs w:val="24"/>
          <w:lang w:val="bg-BG" w:eastAsia="en-US"/>
        </w:rPr>
        <w:tab/>
        <w:t xml:space="preserve">К2 = </w:t>
      </w:r>
      <w:r w:rsidRPr="00565B98">
        <w:rPr>
          <w:b/>
          <w:sz w:val="24"/>
          <w:szCs w:val="24"/>
          <w:u w:val="single"/>
          <w:shd w:val="clear" w:color="auto" w:fill="FFFFFF"/>
          <w:lang w:val="bg-BG" w:eastAsia="en-US"/>
        </w:rPr>
        <w:t>К2</w:t>
      </w:r>
      <w:r w:rsidRPr="00565B98">
        <w:rPr>
          <w:b/>
          <w:bCs/>
          <w:sz w:val="24"/>
          <w:szCs w:val="24"/>
          <w:u w:val="single"/>
          <w:shd w:val="clear" w:color="auto" w:fill="FFFFFF"/>
          <w:lang w:val="bg-BG" w:eastAsia="en-US"/>
        </w:rPr>
        <w:t>мин</w:t>
      </w:r>
      <w:r w:rsidRPr="00565B98">
        <w:rPr>
          <w:bCs/>
          <w:sz w:val="24"/>
          <w:szCs w:val="24"/>
          <w:u w:val="single"/>
          <w:shd w:val="clear" w:color="auto" w:fill="FFFFFF"/>
          <w:lang w:val="en-US" w:eastAsia="en-US"/>
        </w:rPr>
        <w:t>.</w:t>
      </w:r>
      <w:r w:rsidR="00717F2B">
        <w:rPr>
          <w:b/>
          <w:sz w:val="24"/>
          <w:szCs w:val="24"/>
          <w:u w:val="single"/>
          <w:shd w:val="clear" w:color="auto" w:fill="FFFFFF"/>
          <w:lang w:val="bg-BG" w:eastAsia="en-US"/>
        </w:rPr>
        <w:t xml:space="preserve">х </w:t>
      </w:r>
      <w:r w:rsidR="00717F2B">
        <w:rPr>
          <w:b/>
          <w:sz w:val="24"/>
          <w:szCs w:val="24"/>
          <w:u w:val="single"/>
          <w:shd w:val="clear" w:color="auto" w:fill="FFFFFF"/>
          <w:lang w:val="en-US" w:eastAsia="en-US"/>
        </w:rPr>
        <w:t>4</w:t>
      </w:r>
      <w:r w:rsidRPr="00565B98">
        <w:rPr>
          <w:b/>
          <w:sz w:val="24"/>
          <w:szCs w:val="24"/>
          <w:u w:val="single"/>
          <w:shd w:val="clear" w:color="auto" w:fill="FFFFFF"/>
          <w:lang w:val="bg-BG" w:eastAsia="en-US"/>
        </w:rPr>
        <w:t>0</w:t>
      </w:r>
      <w:r w:rsidRPr="00565B98">
        <w:rPr>
          <w:b/>
          <w:sz w:val="24"/>
          <w:szCs w:val="24"/>
          <w:lang w:val="bg-BG" w:eastAsia="en-US"/>
        </w:rPr>
        <w:t xml:space="preserve"> , където</w:t>
      </w:r>
    </w:p>
    <w:p w:rsidR="00241C6A" w:rsidRPr="00565B98" w:rsidRDefault="00241C6A" w:rsidP="00241C6A">
      <w:pPr>
        <w:widowControl w:val="0"/>
        <w:tabs>
          <w:tab w:val="left" w:pos="4100"/>
        </w:tabs>
        <w:spacing w:after="157" w:line="226" w:lineRule="exact"/>
        <w:rPr>
          <w:rFonts w:eastAsia="Courier New"/>
          <w:b/>
          <w:sz w:val="24"/>
          <w:szCs w:val="24"/>
          <w:lang w:val="bg-BG"/>
        </w:rPr>
      </w:pPr>
      <w:r w:rsidRPr="00565B98">
        <w:rPr>
          <w:rFonts w:eastAsia="Courier New"/>
          <w:b/>
          <w:sz w:val="24"/>
          <w:szCs w:val="24"/>
          <w:lang w:val="bg-BG"/>
        </w:rPr>
        <w:tab/>
        <w:t>К2</w:t>
      </w:r>
      <w:r w:rsidRPr="00565B98">
        <w:rPr>
          <w:rFonts w:eastAsia="Courier New"/>
          <w:b/>
          <w:sz w:val="24"/>
          <w:szCs w:val="24"/>
          <w:lang w:val="en-US"/>
        </w:rPr>
        <w:t>i</w:t>
      </w:r>
    </w:p>
    <w:p w:rsidR="00241C6A" w:rsidRPr="00565B98" w:rsidRDefault="00241C6A" w:rsidP="00241C6A">
      <w:pPr>
        <w:widowControl w:val="0"/>
        <w:tabs>
          <w:tab w:val="left" w:pos="871"/>
        </w:tabs>
        <w:spacing w:line="254" w:lineRule="exact"/>
        <w:rPr>
          <w:sz w:val="24"/>
          <w:szCs w:val="24"/>
          <w:lang w:val="en-US" w:eastAsia="en-US"/>
        </w:rPr>
      </w:pPr>
      <w:r w:rsidRPr="00565B98">
        <w:rPr>
          <w:b/>
          <w:sz w:val="24"/>
          <w:szCs w:val="24"/>
          <w:lang w:val="bg-BG" w:eastAsia="en-US"/>
        </w:rPr>
        <w:t>К2</w:t>
      </w:r>
      <w:r w:rsidRPr="00565B98">
        <w:rPr>
          <w:sz w:val="24"/>
          <w:szCs w:val="24"/>
          <w:lang w:val="bg-BG" w:eastAsia="en-US"/>
        </w:rPr>
        <w:t xml:space="preserve"> е оценката на срока за изпълнение на </w:t>
      </w:r>
      <w:r w:rsidR="00D43A55">
        <w:rPr>
          <w:sz w:val="24"/>
          <w:szCs w:val="24"/>
          <w:lang w:val="bg-BG" w:eastAsia="en-US"/>
        </w:rPr>
        <w:t>СМР</w:t>
      </w:r>
      <w:r w:rsidRPr="00565B98">
        <w:rPr>
          <w:sz w:val="24"/>
          <w:szCs w:val="24"/>
          <w:lang w:val="bg-BG" w:eastAsia="en-US"/>
        </w:rPr>
        <w:t xml:space="preserve"> на оценявания участник</w:t>
      </w:r>
    </w:p>
    <w:p w:rsidR="00241C6A" w:rsidRPr="00565B98" w:rsidRDefault="00241C6A" w:rsidP="00241C6A">
      <w:pPr>
        <w:widowControl w:val="0"/>
        <w:tabs>
          <w:tab w:val="left" w:pos="871"/>
        </w:tabs>
        <w:spacing w:line="254" w:lineRule="exact"/>
        <w:rPr>
          <w:sz w:val="24"/>
          <w:szCs w:val="24"/>
          <w:lang w:val="en-US" w:eastAsia="en-US"/>
        </w:rPr>
      </w:pPr>
    </w:p>
    <w:p w:rsidR="00241C6A" w:rsidRPr="00565B98" w:rsidRDefault="00241C6A" w:rsidP="00241C6A">
      <w:pPr>
        <w:widowControl w:val="0"/>
        <w:tabs>
          <w:tab w:val="left" w:pos="365"/>
        </w:tabs>
        <w:spacing w:line="254" w:lineRule="exact"/>
        <w:ind w:right="40"/>
        <w:rPr>
          <w:sz w:val="24"/>
          <w:szCs w:val="24"/>
          <w:lang w:val="en-US" w:eastAsia="en-US"/>
        </w:rPr>
      </w:pPr>
      <w:r w:rsidRPr="00565B98">
        <w:rPr>
          <w:b/>
          <w:bCs/>
          <w:sz w:val="24"/>
          <w:szCs w:val="24"/>
          <w:shd w:val="clear" w:color="auto" w:fill="FFFFFF"/>
          <w:lang w:val="bg-BG" w:eastAsia="en-US"/>
        </w:rPr>
        <w:t xml:space="preserve">К2мин. </w:t>
      </w:r>
      <w:r w:rsidRPr="00565B98">
        <w:rPr>
          <w:sz w:val="24"/>
          <w:szCs w:val="24"/>
          <w:lang w:val="bg-BG" w:eastAsia="en-US"/>
        </w:rPr>
        <w:t>е най-краткият п</w:t>
      </w:r>
      <w:r w:rsidR="00D43A55">
        <w:rPr>
          <w:sz w:val="24"/>
          <w:szCs w:val="24"/>
          <w:lang w:val="bg-BG" w:eastAsia="en-US"/>
        </w:rPr>
        <w:t xml:space="preserve">редложен срок за изпълнение на СМР </w:t>
      </w:r>
      <w:r w:rsidRPr="00565B98">
        <w:rPr>
          <w:sz w:val="24"/>
          <w:szCs w:val="24"/>
          <w:lang w:val="bg-BG" w:eastAsia="en-US"/>
        </w:rPr>
        <w:t>от участниците</w:t>
      </w:r>
    </w:p>
    <w:p w:rsidR="00241C6A" w:rsidRPr="00565B98" w:rsidRDefault="00241C6A" w:rsidP="00241C6A">
      <w:pPr>
        <w:widowControl w:val="0"/>
        <w:tabs>
          <w:tab w:val="left" w:pos="365"/>
        </w:tabs>
        <w:spacing w:line="254" w:lineRule="exact"/>
        <w:ind w:right="40"/>
        <w:jc w:val="center"/>
        <w:rPr>
          <w:sz w:val="24"/>
          <w:szCs w:val="24"/>
          <w:lang w:val="en-US" w:eastAsia="en-US"/>
        </w:rPr>
      </w:pPr>
    </w:p>
    <w:p w:rsidR="00241C6A" w:rsidRPr="00565B98" w:rsidRDefault="00241C6A" w:rsidP="00241C6A">
      <w:pPr>
        <w:widowControl w:val="0"/>
        <w:tabs>
          <w:tab w:val="left" w:pos="142"/>
        </w:tabs>
        <w:spacing w:after="200" w:line="254" w:lineRule="exact"/>
        <w:ind w:right="40"/>
        <w:rPr>
          <w:rFonts w:eastAsia="Courier New"/>
          <w:b/>
          <w:bCs/>
          <w:sz w:val="24"/>
          <w:szCs w:val="24"/>
          <w:lang w:val="en-US"/>
        </w:rPr>
      </w:pPr>
      <w:r w:rsidRPr="00565B98">
        <w:rPr>
          <w:rFonts w:eastAsia="Courier New"/>
          <w:b/>
          <w:sz w:val="24"/>
          <w:szCs w:val="24"/>
          <w:lang w:val="bg-BG"/>
        </w:rPr>
        <w:t>К2</w:t>
      </w:r>
      <w:r w:rsidRPr="00565B98">
        <w:rPr>
          <w:rFonts w:eastAsia="Courier New"/>
          <w:b/>
          <w:sz w:val="24"/>
          <w:szCs w:val="24"/>
          <w:lang w:val="en-US"/>
        </w:rPr>
        <w:t>i</w:t>
      </w:r>
      <w:r w:rsidRPr="00565B98">
        <w:rPr>
          <w:rFonts w:eastAsia="Courier New"/>
          <w:bCs/>
          <w:sz w:val="24"/>
          <w:szCs w:val="24"/>
          <w:lang w:val="bg-BG"/>
        </w:rPr>
        <w:t xml:space="preserve">е предложеният срок за изпълнение на </w:t>
      </w:r>
      <w:r w:rsidR="00D43A55">
        <w:rPr>
          <w:rFonts w:eastAsia="Courier New"/>
          <w:bCs/>
          <w:sz w:val="24"/>
          <w:szCs w:val="24"/>
          <w:lang w:val="bg-BG"/>
        </w:rPr>
        <w:t>СМР</w:t>
      </w:r>
      <w:r w:rsidRPr="00565B98">
        <w:rPr>
          <w:rFonts w:eastAsia="Courier New"/>
          <w:bCs/>
          <w:sz w:val="24"/>
          <w:szCs w:val="24"/>
          <w:lang w:val="bg-BG"/>
        </w:rPr>
        <w:t xml:space="preserve"> от оценявания участник</w:t>
      </w:r>
    </w:p>
    <w:p w:rsidR="00241C6A" w:rsidRPr="00565B98" w:rsidRDefault="00241C6A" w:rsidP="00241C6A">
      <w:pPr>
        <w:widowControl w:val="0"/>
        <w:tabs>
          <w:tab w:val="left" w:pos="779"/>
        </w:tabs>
        <w:spacing w:after="200" w:line="254" w:lineRule="exact"/>
        <w:ind w:right="40"/>
        <w:jc w:val="both"/>
        <w:rPr>
          <w:rFonts w:eastAsia="Courier New"/>
          <w:sz w:val="24"/>
          <w:szCs w:val="24"/>
          <w:lang w:val="bg-BG"/>
        </w:rPr>
      </w:pPr>
      <w:r w:rsidRPr="00565B98">
        <w:rPr>
          <w:rFonts w:eastAsia="Courier New"/>
          <w:sz w:val="24"/>
          <w:szCs w:val="24"/>
          <w:lang w:val="en-US"/>
        </w:rPr>
        <w:tab/>
      </w:r>
      <w:r w:rsidRPr="00565B98">
        <w:rPr>
          <w:rFonts w:eastAsia="Courier New"/>
          <w:sz w:val="24"/>
          <w:szCs w:val="24"/>
          <w:lang w:val="bg-BG"/>
        </w:rPr>
        <w:t xml:space="preserve">Стойността на получената оценка но показателя се закръгля до втория знак след </w:t>
      </w:r>
      <w:r w:rsidRPr="00565B98">
        <w:rPr>
          <w:rFonts w:eastAsia="Courier New"/>
          <w:sz w:val="24"/>
          <w:szCs w:val="24"/>
          <w:lang w:val="bg-BG"/>
        </w:rPr>
        <w:lastRenderedPageBreak/>
        <w:t>десетичната запетая.</w:t>
      </w:r>
    </w:p>
    <w:p w:rsidR="00241C6A" w:rsidRPr="00565B98" w:rsidRDefault="00241C6A" w:rsidP="00241C6A">
      <w:pPr>
        <w:widowControl w:val="0"/>
        <w:shd w:val="clear" w:color="auto" w:fill="FFFFFF"/>
        <w:tabs>
          <w:tab w:val="left" w:pos="800"/>
        </w:tabs>
        <w:spacing w:line="278" w:lineRule="exact"/>
        <w:ind w:right="480" w:firstLine="567"/>
        <w:jc w:val="both"/>
        <w:rPr>
          <w:sz w:val="24"/>
          <w:szCs w:val="24"/>
          <w:lang w:val="en-US" w:eastAsia="en-US"/>
        </w:rPr>
      </w:pPr>
      <w:r w:rsidRPr="00565B98">
        <w:rPr>
          <w:sz w:val="24"/>
          <w:szCs w:val="24"/>
          <w:lang w:val="bg-BG" w:eastAsia="en-US"/>
        </w:rPr>
        <w:t xml:space="preserve">Общата комплексна оценка за класиране на участниците се формира при следната формула: </w:t>
      </w:r>
    </w:p>
    <w:p w:rsidR="00241C6A" w:rsidRDefault="00241C6A" w:rsidP="00717F2B">
      <w:pPr>
        <w:widowControl w:val="0"/>
        <w:tabs>
          <w:tab w:val="left" w:pos="800"/>
        </w:tabs>
        <w:spacing w:line="278" w:lineRule="exact"/>
        <w:ind w:left="440" w:right="480"/>
        <w:jc w:val="center"/>
        <w:rPr>
          <w:b/>
          <w:sz w:val="24"/>
          <w:szCs w:val="24"/>
          <w:lang w:val="en-US" w:eastAsia="en-US"/>
        </w:rPr>
      </w:pPr>
      <w:r w:rsidRPr="00565B98">
        <w:rPr>
          <w:b/>
          <w:sz w:val="24"/>
          <w:szCs w:val="24"/>
          <w:lang w:val="bg-BG" w:eastAsia="en-US"/>
        </w:rPr>
        <w:t>КО=</w:t>
      </w:r>
      <w:r w:rsidRPr="00565B98">
        <w:rPr>
          <w:b/>
          <w:sz w:val="24"/>
          <w:szCs w:val="24"/>
          <w:lang w:val="en-US" w:eastAsia="en-US"/>
        </w:rPr>
        <w:t xml:space="preserve"> K</w:t>
      </w:r>
      <w:r w:rsidRPr="00565B98">
        <w:rPr>
          <w:b/>
          <w:sz w:val="24"/>
          <w:szCs w:val="24"/>
          <w:lang w:val="bg-BG" w:eastAsia="en-US"/>
        </w:rPr>
        <w:t>1+</w:t>
      </w:r>
      <w:r w:rsidRPr="00565B98">
        <w:rPr>
          <w:b/>
          <w:sz w:val="24"/>
          <w:szCs w:val="24"/>
          <w:lang w:val="en-US" w:eastAsia="en-US"/>
        </w:rPr>
        <w:t>K</w:t>
      </w:r>
      <w:r w:rsidRPr="00565B98">
        <w:rPr>
          <w:b/>
          <w:sz w:val="24"/>
          <w:szCs w:val="24"/>
          <w:lang w:val="bg-BG" w:eastAsia="en-US"/>
        </w:rPr>
        <w:t>2</w:t>
      </w:r>
    </w:p>
    <w:p w:rsidR="00717F2B" w:rsidRPr="00717F2B" w:rsidRDefault="00717F2B" w:rsidP="00717F2B">
      <w:pPr>
        <w:widowControl w:val="0"/>
        <w:tabs>
          <w:tab w:val="left" w:pos="800"/>
        </w:tabs>
        <w:spacing w:line="278" w:lineRule="exact"/>
        <w:ind w:left="440" w:right="480"/>
        <w:jc w:val="center"/>
        <w:rPr>
          <w:b/>
          <w:sz w:val="24"/>
          <w:szCs w:val="24"/>
          <w:lang w:val="en-US" w:eastAsia="en-US"/>
        </w:rPr>
      </w:pPr>
    </w:p>
    <w:p w:rsidR="00241C6A" w:rsidRPr="00565B98" w:rsidRDefault="00241C6A" w:rsidP="00717F2B">
      <w:pPr>
        <w:widowControl w:val="0"/>
        <w:spacing w:line="230" w:lineRule="exact"/>
        <w:ind w:firstLine="500"/>
        <w:rPr>
          <w:sz w:val="24"/>
          <w:szCs w:val="24"/>
          <w:lang w:val="bg-BG" w:eastAsia="en-US"/>
        </w:rPr>
      </w:pPr>
      <w:r w:rsidRPr="00565B98">
        <w:rPr>
          <w:sz w:val="24"/>
          <w:szCs w:val="24"/>
          <w:lang w:val="bg-BG" w:eastAsia="en-US"/>
        </w:rPr>
        <w:t>Максималната Обща комплексна оценка (КО) е 100 точки.</w:t>
      </w:r>
    </w:p>
    <w:p w:rsidR="00241C6A" w:rsidRPr="00565B98" w:rsidRDefault="00241C6A" w:rsidP="00717F2B">
      <w:pPr>
        <w:widowControl w:val="0"/>
        <w:spacing w:line="274" w:lineRule="exact"/>
        <w:ind w:right="240" w:firstLine="500"/>
        <w:jc w:val="both"/>
        <w:rPr>
          <w:sz w:val="24"/>
          <w:szCs w:val="24"/>
          <w:lang w:val="bg-BG" w:eastAsia="en-US"/>
        </w:rPr>
      </w:pPr>
      <w:r w:rsidRPr="00565B98">
        <w:rPr>
          <w:sz w:val="24"/>
          <w:szCs w:val="24"/>
          <w:lang w:val="bg-BG" w:eastAsia="en-US"/>
        </w:rPr>
        <w:t>Комисията прилага методиката на оценяване, базираща се на точкова система. Класирането на допуснатите оферти се извършва в низходящ ред въз основа посочената методика.</w:t>
      </w:r>
    </w:p>
    <w:p w:rsidR="00241C6A" w:rsidRPr="00565B98" w:rsidRDefault="00241C6A" w:rsidP="00241C6A">
      <w:pPr>
        <w:widowControl w:val="0"/>
        <w:spacing w:line="274" w:lineRule="exact"/>
        <w:ind w:right="240" w:firstLine="500"/>
        <w:jc w:val="both"/>
        <w:rPr>
          <w:sz w:val="24"/>
          <w:szCs w:val="24"/>
          <w:lang w:val="bg-BG" w:eastAsia="en-US"/>
        </w:rPr>
      </w:pPr>
    </w:p>
    <w:p w:rsidR="003C4B4A" w:rsidRPr="00565B98" w:rsidRDefault="003C4B4A" w:rsidP="00241C6A">
      <w:pPr>
        <w:widowControl w:val="0"/>
        <w:spacing w:line="274" w:lineRule="exact"/>
        <w:ind w:right="240" w:firstLine="500"/>
        <w:jc w:val="both"/>
        <w:rPr>
          <w:position w:val="8"/>
          <w:sz w:val="24"/>
          <w:szCs w:val="24"/>
          <w:lang w:val="ru-RU"/>
        </w:rPr>
      </w:pPr>
      <w:r w:rsidRPr="00565B98">
        <w:rPr>
          <w:position w:val="8"/>
          <w:sz w:val="24"/>
          <w:szCs w:val="24"/>
          <w:lang w:val="ru-RU"/>
        </w:rPr>
        <w:t xml:space="preserve">На първо място се класира този участник, чиято оферта е получила най-висока комплексна оценка. Останалите участници се класират в низходящ ред съгласно съответната им комплексна оценка. </w:t>
      </w:r>
    </w:p>
    <w:p w:rsidR="00BD6F56" w:rsidRPr="00565B98" w:rsidRDefault="00BD6F56" w:rsidP="00820C1A">
      <w:pPr>
        <w:jc w:val="both"/>
      </w:pPr>
    </w:p>
    <w:sectPr w:rsidR="00BD6F56" w:rsidRPr="00565B98" w:rsidSect="00241C6A">
      <w:footerReference w:type="default" r:id="rId7"/>
      <w:pgSz w:w="11906" w:h="16838"/>
      <w:pgMar w:top="1560" w:right="991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6F" w:rsidRDefault="00CB7E6F" w:rsidP="00DC4DB8">
      <w:r>
        <w:separator/>
      </w:r>
    </w:p>
  </w:endnote>
  <w:endnote w:type="continuationSeparator" w:id="1">
    <w:p w:rsidR="00CB7E6F" w:rsidRDefault="00CB7E6F" w:rsidP="00DC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205"/>
      <w:docPartObj>
        <w:docPartGallery w:val="Page Numbers (Bottom of Page)"/>
        <w:docPartUnique/>
      </w:docPartObj>
    </w:sdtPr>
    <w:sdtContent>
      <w:p w:rsidR="00C2048C" w:rsidRDefault="000C31C6">
        <w:pPr>
          <w:pStyle w:val="a6"/>
          <w:jc w:val="right"/>
        </w:pPr>
        <w:r>
          <w:fldChar w:fldCharType="begin"/>
        </w:r>
        <w:r w:rsidR="002B4C48">
          <w:instrText xml:space="preserve"> PAGE   \* MERGEFORMAT </w:instrText>
        </w:r>
        <w:r>
          <w:fldChar w:fldCharType="separate"/>
        </w:r>
        <w:r w:rsidR="003371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048C" w:rsidRDefault="00C204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6F" w:rsidRDefault="00CB7E6F" w:rsidP="00DC4DB8">
      <w:r>
        <w:separator/>
      </w:r>
    </w:p>
  </w:footnote>
  <w:footnote w:type="continuationSeparator" w:id="1">
    <w:p w:rsidR="00CB7E6F" w:rsidRDefault="00CB7E6F" w:rsidP="00DC4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BE0"/>
    <w:multiLevelType w:val="multilevel"/>
    <w:tmpl w:val="93301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96844"/>
    <w:multiLevelType w:val="hybridMultilevel"/>
    <w:tmpl w:val="ADC636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04673"/>
    <w:multiLevelType w:val="multilevel"/>
    <w:tmpl w:val="45265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03292"/>
    <w:multiLevelType w:val="hybridMultilevel"/>
    <w:tmpl w:val="5C407C12"/>
    <w:lvl w:ilvl="0" w:tplc="037AC3C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9" w:hanging="360"/>
      </w:pPr>
    </w:lvl>
    <w:lvl w:ilvl="2" w:tplc="0402001B" w:tentative="1">
      <w:start w:val="1"/>
      <w:numFmt w:val="lowerRoman"/>
      <w:lvlText w:val="%3."/>
      <w:lvlJc w:val="right"/>
      <w:pPr>
        <w:ind w:left="2439" w:hanging="180"/>
      </w:pPr>
    </w:lvl>
    <w:lvl w:ilvl="3" w:tplc="0402000F" w:tentative="1">
      <w:start w:val="1"/>
      <w:numFmt w:val="decimal"/>
      <w:lvlText w:val="%4."/>
      <w:lvlJc w:val="left"/>
      <w:pPr>
        <w:ind w:left="3159" w:hanging="360"/>
      </w:pPr>
    </w:lvl>
    <w:lvl w:ilvl="4" w:tplc="04020019" w:tentative="1">
      <w:start w:val="1"/>
      <w:numFmt w:val="lowerLetter"/>
      <w:lvlText w:val="%5."/>
      <w:lvlJc w:val="left"/>
      <w:pPr>
        <w:ind w:left="3879" w:hanging="360"/>
      </w:pPr>
    </w:lvl>
    <w:lvl w:ilvl="5" w:tplc="0402001B" w:tentative="1">
      <w:start w:val="1"/>
      <w:numFmt w:val="lowerRoman"/>
      <w:lvlText w:val="%6."/>
      <w:lvlJc w:val="right"/>
      <w:pPr>
        <w:ind w:left="4599" w:hanging="180"/>
      </w:pPr>
    </w:lvl>
    <w:lvl w:ilvl="6" w:tplc="0402000F" w:tentative="1">
      <w:start w:val="1"/>
      <w:numFmt w:val="decimal"/>
      <w:lvlText w:val="%7."/>
      <w:lvlJc w:val="left"/>
      <w:pPr>
        <w:ind w:left="5319" w:hanging="360"/>
      </w:pPr>
    </w:lvl>
    <w:lvl w:ilvl="7" w:tplc="04020019" w:tentative="1">
      <w:start w:val="1"/>
      <w:numFmt w:val="lowerLetter"/>
      <w:lvlText w:val="%8."/>
      <w:lvlJc w:val="left"/>
      <w:pPr>
        <w:ind w:left="6039" w:hanging="360"/>
      </w:pPr>
    </w:lvl>
    <w:lvl w:ilvl="8" w:tplc="0402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>
    <w:nsid w:val="2F342783"/>
    <w:multiLevelType w:val="hybridMultilevel"/>
    <w:tmpl w:val="1A78DBB6"/>
    <w:styleLink w:val="ImportedStyle17"/>
    <w:lvl w:ilvl="0" w:tplc="87C89D6E">
      <w:start w:val="1"/>
      <w:numFmt w:val="decimal"/>
      <w:lvlText w:val="%1."/>
      <w:lvlJc w:val="left"/>
      <w:pPr>
        <w:ind w:left="395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92D40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A6F148">
      <w:start w:val="1"/>
      <w:numFmt w:val="lowerRoman"/>
      <w:lvlText w:val="%3."/>
      <w:lvlJc w:val="left"/>
      <w:pPr>
        <w:tabs>
          <w:tab w:val="left" w:pos="395"/>
        </w:tabs>
        <w:ind w:left="144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047090">
      <w:start w:val="1"/>
      <w:numFmt w:val="decimal"/>
      <w:lvlText w:val="%4."/>
      <w:lvlJc w:val="left"/>
      <w:pPr>
        <w:tabs>
          <w:tab w:val="left" w:pos="395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8282BE">
      <w:start w:val="1"/>
      <w:numFmt w:val="lowerLetter"/>
      <w:lvlText w:val="%5."/>
      <w:lvlJc w:val="left"/>
      <w:pPr>
        <w:tabs>
          <w:tab w:val="left" w:pos="395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8CD180">
      <w:start w:val="1"/>
      <w:numFmt w:val="lowerRoman"/>
      <w:lvlText w:val="%6."/>
      <w:lvlJc w:val="left"/>
      <w:pPr>
        <w:tabs>
          <w:tab w:val="left" w:pos="395"/>
        </w:tabs>
        <w:ind w:left="360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3E5D2C">
      <w:start w:val="1"/>
      <w:numFmt w:val="decimal"/>
      <w:lvlText w:val="%7."/>
      <w:lvlJc w:val="left"/>
      <w:pPr>
        <w:tabs>
          <w:tab w:val="left" w:pos="395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66E662">
      <w:start w:val="1"/>
      <w:numFmt w:val="lowerLetter"/>
      <w:lvlText w:val="%8."/>
      <w:lvlJc w:val="left"/>
      <w:pPr>
        <w:tabs>
          <w:tab w:val="left" w:pos="395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144802">
      <w:start w:val="1"/>
      <w:numFmt w:val="lowerRoman"/>
      <w:lvlText w:val="%9."/>
      <w:lvlJc w:val="left"/>
      <w:pPr>
        <w:tabs>
          <w:tab w:val="left" w:pos="395"/>
        </w:tabs>
        <w:ind w:left="5760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0585DE0"/>
    <w:multiLevelType w:val="multilevel"/>
    <w:tmpl w:val="274CE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B50E8"/>
    <w:multiLevelType w:val="hybridMultilevel"/>
    <w:tmpl w:val="12A8065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3A6DB4"/>
    <w:multiLevelType w:val="hybridMultilevel"/>
    <w:tmpl w:val="1A78DBB6"/>
    <w:numStyleLink w:val="ImportedStyle17"/>
  </w:abstractNum>
  <w:abstractNum w:abstractNumId="8">
    <w:nsid w:val="4A0D177F"/>
    <w:multiLevelType w:val="multilevel"/>
    <w:tmpl w:val="0FDCB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AA7318"/>
    <w:multiLevelType w:val="hybridMultilevel"/>
    <w:tmpl w:val="75828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5286D"/>
    <w:multiLevelType w:val="hybridMultilevel"/>
    <w:tmpl w:val="410845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E62D05"/>
    <w:multiLevelType w:val="hybridMultilevel"/>
    <w:tmpl w:val="8578B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60"/>
    <w:rsid w:val="00026CAF"/>
    <w:rsid w:val="00026F58"/>
    <w:rsid w:val="00034BBE"/>
    <w:rsid w:val="00041CEF"/>
    <w:rsid w:val="000B341A"/>
    <w:rsid w:val="000B6951"/>
    <w:rsid w:val="000C00FC"/>
    <w:rsid w:val="000C31C6"/>
    <w:rsid w:val="000D0270"/>
    <w:rsid w:val="000D270E"/>
    <w:rsid w:val="000D658A"/>
    <w:rsid w:val="000E3962"/>
    <w:rsid w:val="000F43FB"/>
    <w:rsid w:val="000F7A73"/>
    <w:rsid w:val="001009C8"/>
    <w:rsid w:val="001130B1"/>
    <w:rsid w:val="00146393"/>
    <w:rsid w:val="00166955"/>
    <w:rsid w:val="0016713E"/>
    <w:rsid w:val="00167908"/>
    <w:rsid w:val="00186A3D"/>
    <w:rsid w:val="0019111A"/>
    <w:rsid w:val="001951D5"/>
    <w:rsid w:val="001B0D9F"/>
    <w:rsid w:val="001C14A3"/>
    <w:rsid w:val="001C1F97"/>
    <w:rsid w:val="001C2DF0"/>
    <w:rsid w:val="001C3FA2"/>
    <w:rsid w:val="001C657E"/>
    <w:rsid w:val="001D7EA4"/>
    <w:rsid w:val="00203946"/>
    <w:rsid w:val="002138A4"/>
    <w:rsid w:val="00215A68"/>
    <w:rsid w:val="0022696D"/>
    <w:rsid w:val="0023086A"/>
    <w:rsid w:val="00237799"/>
    <w:rsid w:val="00241C6A"/>
    <w:rsid w:val="00246D4E"/>
    <w:rsid w:val="00250439"/>
    <w:rsid w:val="00253722"/>
    <w:rsid w:val="00255A1D"/>
    <w:rsid w:val="002961DA"/>
    <w:rsid w:val="002A4F0F"/>
    <w:rsid w:val="002B4C48"/>
    <w:rsid w:val="002C419C"/>
    <w:rsid w:val="002F2C5B"/>
    <w:rsid w:val="00301B31"/>
    <w:rsid w:val="0030277B"/>
    <w:rsid w:val="00302F5B"/>
    <w:rsid w:val="003056DC"/>
    <w:rsid w:val="00324499"/>
    <w:rsid w:val="00335F35"/>
    <w:rsid w:val="0033715E"/>
    <w:rsid w:val="00340E06"/>
    <w:rsid w:val="00350790"/>
    <w:rsid w:val="0037104B"/>
    <w:rsid w:val="00373260"/>
    <w:rsid w:val="00374827"/>
    <w:rsid w:val="003863AF"/>
    <w:rsid w:val="003B0E73"/>
    <w:rsid w:val="003B1A51"/>
    <w:rsid w:val="003B4978"/>
    <w:rsid w:val="003B6FA0"/>
    <w:rsid w:val="003C4A50"/>
    <w:rsid w:val="003C4B4A"/>
    <w:rsid w:val="003D1942"/>
    <w:rsid w:val="003E3A1D"/>
    <w:rsid w:val="003F5A53"/>
    <w:rsid w:val="004029EC"/>
    <w:rsid w:val="004145D0"/>
    <w:rsid w:val="004265CE"/>
    <w:rsid w:val="00430F13"/>
    <w:rsid w:val="0045271E"/>
    <w:rsid w:val="00456DE0"/>
    <w:rsid w:val="0046165F"/>
    <w:rsid w:val="00461CBF"/>
    <w:rsid w:val="00476107"/>
    <w:rsid w:val="004A5017"/>
    <w:rsid w:val="004B019F"/>
    <w:rsid w:val="004D009F"/>
    <w:rsid w:val="004D3C99"/>
    <w:rsid w:val="004D57C2"/>
    <w:rsid w:val="004D6B9F"/>
    <w:rsid w:val="004E151A"/>
    <w:rsid w:val="004E6BA5"/>
    <w:rsid w:val="004F1FFB"/>
    <w:rsid w:val="004F2D7A"/>
    <w:rsid w:val="004F4BA0"/>
    <w:rsid w:val="00510E0E"/>
    <w:rsid w:val="0051716D"/>
    <w:rsid w:val="00524B86"/>
    <w:rsid w:val="0052692C"/>
    <w:rsid w:val="00535467"/>
    <w:rsid w:val="00560BF1"/>
    <w:rsid w:val="00561244"/>
    <w:rsid w:val="00565B98"/>
    <w:rsid w:val="005668AC"/>
    <w:rsid w:val="00576046"/>
    <w:rsid w:val="005951F6"/>
    <w:rsid w:val="005958F7"/>
    <w:rsid w:val="005B29DB"/>
    <w:rsid w:val="005B69AA"/>
    <w:rsid w:val="005B6CD9"/>
    <w:rsid w:val="005B78A1"/>
    <w:rsid w:val="005C7359"/>
    <w:rsid w:val="005E3106"/>
    <w:rsid w:val="005E34B3"/>
    <w:rsid w:val="00601C62"/>
    <w:rsid w:val="00602144"/>
    <w:rsid w:val="0060381A"/>
    <w:rsid w:val="00627698"/>
    <w:rsid w:val="00633D29"/>
    <w:rsid w:val="00653321"/>
    <w:rsid w:val="00667BE0"/>
    <w:rsid w:val="00673A31"/>
    <w:rsid w:val="00690624"/>
    <w:rsid w:val="00692B7C"/>
    <w:rsid w:val="006F2074"/>
    <w:rsid w:val="006F52CD"/>
    <w:rsid w:val="006F662A"/>
    <w:rsid w:val="00704A41"/>
    <w:rsid w:val="00712582"/>
    <w:rsid w:val="00717F2B"/>
    <w:rsid w:val="0072725F"/>
    <w:rsid w:val="00727588"/>
    <w:rsid w:val="007303B2"/>
    <w:rsid w:val="00750A03"/>
    <w:rsid w:val="00754E03"/>
    <w:rsid w:val="00763E74"/>
    <w:rsid w:val="007876C5"/>
    <w:rsid w:val="007A337D"/>
    <w:rsid w:val="007A40DD"/>
    <w:rsid w:val="007A7D85"/>
    <w:rsid w:val="007B0872"/>
    <w:rsid w:val="007D36DE"/>
    <w:rsid w:val="008108C6"/>
    <w:rsid w:val="008132B1"/>
    <w:rsid w:val="00820C1A"/>
    <w:rsid w:val="00827093"/>
    <w:rsid w:val="00833BB0"/>
    <w:rsid w:val="00867D4C"/>
    <w:rsid w:val="008811DC"/>
    <w:rsid w:val="0088376F"/>
    <w:rsid w:val="00884200"/>
    <w:rsid w:val="008945A1"/>
    <w:rsid w:val="008977CE"/>
    <w:rsid w:val="008A1B26"/>
    <w:rsid w:val="008B64A4"/>
    <w:rsid w:val="008C5D3E"/>
    <w:rsid w:val="008D3837"/>
    <w:rsid w:val="008D7601"/>
    <w:rsid w:val="008E2CAC"/>
    <w:rsid w:val="008F1E7F"/>
    <w:rsid w:val="008F37D9"/>
    <w:rsid w:val="008F5DA6"/>
    <w:rsid w:val="00901105"/>
    <w:rsid w:val="0091253B"/>
    <w:rsid w:val="00913B5B"/>
    <w:rsid w:val="009328DC"/>
    <w:rsid w:val="00937F9F"/>
    <w:rsid w:val="00941E83"/>
    <w:rsid w:val="00942D34"/>
    <w:rsid w:val="0095348D"/>
    <w:rsid w:val="0096172C"/>
    <w:rsid w:val="0096709F"/>
    <w:rsid w:val="00970660"/>
    <w:rsid w:val="009A364F"/>
    <w:rsid w:val="009B10FF"/>
    <w:rsid w:val="009B1232"/>
    <w:rsid w:val="009B1D38"/>
    <w:rsid w:val="009C0182"/>
    <w:rsid w:val="00A04933"/>
    <w:rsid w:val="00A05220"/>
    <w:rsid w:val="00A14327"/>
    <w:rsid w:val="00A143AA"/>
    <w:rsid w:val="00A224FF"/>
    <w:rsid w:val="00A234B6"/>
    <w:rsid w:val="00A31AB2"/>
    <w:rsid w:val="00A32176"/>
    <w:rsid w:val="00A556BB"/>
    <w:rsid w:val="00A77993"/>
    <w:rsid w:val="00A77BE4"/>
    <w:rsid w:val="00A83813"/>
    <w:rsid w:val="00A85D45"/>
    <w:rsid w:val="00A96FDC"/>
    <w:rsid w:val="00AA0FB2"/>
    <w:rsid w:val="00AA48D5"/>
    <w:rsid w:val="00AB1E5B"/>
    <w:rsid w:val="00AB5BC1"/>
    <w:rsid w:val="00AF5EAF"/>
    <w:rsid w:val="00B00A01"/>
    <w:rsid w:val="00B226A0"/>
    <w:rsid w:val="00B24649"/>
    <w:rsid w:val="00B25F78"/>
    <w:rsid w:val="00B30446"/>
    <w:rsid w:val="00B45735"/>
    <w:rsid w:val="00B511B2"/>
    <w:rsid w:val="00B632F7"/>
    <w:rsid w:val="00BA28FE"/>
    <w:rsid w:val="00BB6ABD"/>
    <w:rsid w:val="00BC3571"/>
    <w:rsid w:val="00BD6953"/>
    <w:rsid w:val="00BD6F56"/>
    <w:rsid w:val="00BD7BE3"/>
    <w:rsid w:val="00BF3924"/>
    <w:rsid w:val="00BF50EA"/>
    <w:rsid w:val="00C117D7"/>
    <w:rsid w:val="00C2048C"/>
    <w:rsid w:val="00C2086A"/>
    <w:rsid w:val="00C21C3C"/>
    <w:rsid w:val="00C243D4"/>
    <w:rsid w:val="00C26755"/>
    <w:rsid w:val="00C2783B"/>
    <w:rsid w:val="00C85EDD"/>
    <w:rsid w:val="00CB7E6F"/>
    <w:rsid w:val="00CD0371"/>
    <w:rsid w:val="00CD67B7"/>
    <w:rsid w:val="00D005A7"/>
    <w:rsid w:val="00D033BC"/>
    <w:rsid w:val="00D06B67"/>
    <w:rsid w:val="00D10999"/>
    <w:rsid w:val="00D176D4"/>
    <w:rsid w:val="00D22066"/>
    <w:rsid w:val="00D26D02"/>
    <w:rsid w:val="00D43A55"/>
    <w:rsid w:val="00D45F31"/>
    <w:rsid w:val="00D53BCC"/>
    <w:rsid w:val="00D5570E"/>
    <w:rsid w:val="00D755E9"/>
    <w:rsid w:val="00D82C6A"/>
    <w:rsid w:val="00D91F62"/>
    <w:rsid w:val="00D962BB"/>
    <w:rsid w:val="00DA0779"/>
    <w:rsid w:val="00DA29A4"/>
    <w:rsid w:val="00DC4093"/>
    <w:rsid w:val="00DC4DB8"/>
    <w:rsid w:val="00DD12DA"/>
    <w:rsid w:val="00DD19CD"/>
    <w:rsid w:val="00DD2856"/>
    <w:rsid w:val="00DE0376"/>
    <w:rsid w:val="00DE0402"/>
    <w:rsid w:val="00DE218A"/>
    <w:rsid w:val="00DF5AB8"/>
    <w:rsid w:val="00E07622"/>
    <w:rsid w:val="00E17DB3"/>
    <w:rsid w:val="00E3352B"/>
    <w:rsid w:val="00E374FB"/>
    <w:rsid w:val="00E471AD"/>
    <w:rsid w:val="00E56A50"/>
    <w:rsid w:val="00E6509F"/>
    <w:rsid w:val="00E7136D"/>
    <w:rsid w:val="00E761F0"/>
    <w:rsid w:val="00E920ED"/>
    <w:rsid w:val="00E946DA"/>
    <w:rsid w:val="00EA61B1"/>
    <w:rsid w:val="00EA72F1"/>
    <w:rsid w:val="00EE236A"/>
    <w:rsid w:val="00F12E07"/>
    <w:rsid w:val="00F213AF"/>
    <w:rsid w:val="00F22B75"/>
    <w:rsid w:val="00F4709B"/>
    <w:rsid w:val="00F55AA8"/>
    <w:rsid w:val="00F72721"/>
    <w:rsid w:val="00F77DB8"/>
    <w:rsid w:val="00FA1150"/>
    <w:rsid w:val="00FB6D28"/>
    <w:rsid w:val="00FD151A"/>
    <w:rsid w:val="00FD1DA2"/>
    <w:rsid w:val="00FE5E24"/>
    <w:rsid w:val="00FE6A54"/>
    <w:rsid w:val="00FF4EF3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7125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0">
    <w:name w:val="Основен текст (4)20"/>
    <w:basedOn w:val="a0"/>
    <w:rsid w:val="00712582"/>
    <w:rPr>
      <w:b/>
      <w:bCs/>
      <w:sz w:val="21"/>
      <w:szCs w:val="21"/>
      <w:shd w:val="clear" w:color="auto" w:fill="FFFFFF"/>
      <w:lang w:bidi="ar-SA"/>
    </w:rPr>
  </w:style>
  <w:style w:type="character" w:customStyle="1" w:styleId="FontStyle222">
    <w:name w:val="Font Style222"/>
    <w:rsid w:val="00712582"/>
    <w:rPr>
      <w:rFonts w:ascii="Arial" w:hAnsi="Arial" w:cs="Arial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712582"/>
    <w:pPr>
      <w:ind w:left="720"/>
      <w:contextualSpacing/>
    </w:pPr>
    <w:rPr>
      <w:sz w:val="24"/>
      <w:lang w:val="en-GB" w:eastAsia="en-US"/>
    </w:rPr>
  </w:style>
  <w:style w:type="character" w:customStyle="1" w:styleId="10">
    <w:name w:val="Заглавие 1 Знак"/>
    <w:basedOn w:val="a0"/>
    <w:link w:val="1"/>
    <w:rsid w:val="00712582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numbering" w:customStyle="1" w:styleId="ImportedStyle17">
    <w:name w:val="Imported Style 17"/>
    <w:rsid w:val="00146393"/>
    <w:pPr>
      <w:numPr>
        <w:numId w:val="7"/>
      </w:numPr>
    </w:pPr>
  </w:style>
  <w:style w:type="paragraph" w:styleId="a4">
    <w:name w:val="header"/>
    <w:basedOn w:val="a"/>
    <w:link w:val="a5"/>
    <w:uiPriority w:val="99"/>
    <w:unhideWhenUsed/>
    <w:rsid w:val="00DC4DB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C4DB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DC4DB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C4DB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Balloon Text"/>
    <w:basedOn w:val="a"/>
    <w:link w:val="a9"/>
    <w:uiPriority w:val="99"/>
    <w:semiHidden/>
    <w:unhideWhenUsed/>
    <w:rsid w:val="00DC4DB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C4DB8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7125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0">
    <w:name w:val="Основен текст (4)20"/>
    <w:basedOn w:val="a0"/>
    <w:rsid w:val="00712582"/>
    <w:rPr>
      <w:b/>
      <w:bCs/>
      <w:sz w:val="21"/>
      <w:szCs w:val="21"/>
      <w:shd w:val="clear" w:color="auto" w:fill="FFFFFF"/>
      <w:lang w:bidi="ar-SA"/>
    </w:rPr>
  </w:style>
  <w:style w:type="character" w:customStyle="1" w:styleId="FontStyle222">
    <w:name w:val="Font Style222"/>
    <w:rsid w:val="00712582"/>
    <w:rPr>
      <w:rFonts w:ascii="Arial" w:hAnsi="Arial" w:cs="Arial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712582"/>
    <w:pPr>
      <w:ind w:left="720"/>
      <w:contextualSpacing/>
    </w:pPr>
    <w:rPr>
      <w:sz w:val="24"/>
      <w:lang w:val="en-GB" w:eastAsia="en-US"/>
    </w:rPr>
  </w:style>
  <w:style w:type="character" w:customStyle="1" w:styleId="10">
    <w:name w:val="Заглавие 1 Знак"/>
    <w:basedOn w:val="a0"/>
    <w:link w:val="1"/>
    <w:rsid w:val="00712582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numbering" w:customStyle="1" w:styleId="ImportedStyle17">
    <w:name w:val="Imported Style 17"/>
    <w:rsid w:val="00146393"/>
    <w:pPr>
      <w:numPr>
        <w:numId w:val="7"/>
      </w:numPr>
    </w:pPr>
  </w:style>
  <w:style w:type="paragraph" w:styleId="a4">
    <w:name w:val="header"/>
    <w:basedOn w:val="a"/>
    <w:link w:val="a5"/>
    <w:uiPriority w:val="99"/>
    <w:unhideWhenUsed/>
    <w:rsid w:val="00DC4DB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C4DB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DC4DB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C4DB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Balloon Text"/>
    <w:basedOn w:val="a"/>
    <w:link w:val="a9"/>
    <w:uiPriority w:val="99"/>
    <w:semiHidden/>
    <w:unhideWhenUsed/>
    <w:rsid w:val="00DC4DB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C4DB8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USER</cp:lastModifiedBy>
  <cp:revision>18</cp:revision>
  <dcterms:created xsi:type="dcterms:W3CDTF">2017-11-02T10:36:00Z</dcterms:created>
  <dcterms:modified xsi:type="dcterms:W3CDTF">2018-02-27T10:48:00Z</dcterms:modified>
</cp:coreProperties>
</file>